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2668C" w:rsidRPr="00BC29E7" w:rsidTr="00F2668C">
        <w:tc>
          <w:tcPr>
            <w:tcW w:w="3348" w:type="dxa"/>
          </w:tcPr>
          <w:p w:rsidR="00F2668C" w:rsidRPr="00BC29E7" w:rsidRDefault="00D81941" w:rsidP="009A11C0">
            <w:pPr>
              <w:widowControl w:val="0"/>
              <w:spacing w:after="0"/>
              <w:jc w:val="center"/>
              <w:rPr>
                <w:rFonts w:cs="Times New Roman"/>
                <w:b/>
                <w:color w:val="000000" w:themeColor="text1"/>
                <w:sz w:val="26"/>
                <w:szCs w:val="26"/>
              </w:rPr>
            </w:pPr>
            <w:bookmarkStart w:id="0" w:name="_GoBack"/>
            <w:bookmarkEnd w:id="0"/>
            <w:r>
              <w:rPr>
                <w:rFonts w:cs="Times New Roman"/>
                <w:b/>
                <w:color w:val="000000" w:themeColor="text1"/>
                <w:sz w:val="26"/>
                <w:szCs w:val="26"/>
              </w:rPr>
              <w:t>HỘI ĐỒNG</w:t>
            </w:r>
            <w:r w:rsidR="00F2668C" w:rsidRPr="00BC29E7">
              <w:rPr>
                <w:rFonts w:cs="Times New Roman"/>
                <w:b/>
                <w:color w:val="000000" w:themeColor="text1"/>
                <w:sz w:val="26"/>
                <w:szCs w:val="26"/>
              </w:rPr>
              <w:t xml:space="preserve"> NHÂN DÂN</w:t>
            </w:r>
            <w:r w:rsidR="00F2668C" w:rsidRPr="00BC29E7">
              <w:rPr>
                <w:rFonts w:cs="Times New Roman"/>
                <w:b/>
                <w:color w:val="000000" w:themeColor="text1"/>
                <w:sz w:val="26"/>
                <w:szCs w:val="26"/>
              </w:rPr>
              <w:br/>
              <w:t>THÀNH PHỐ HÀ NỘI</w:t>
            </w:r>
          </w:p>
        </w:tc>
        <w:tc>
          <w:tcPr>
            <w:tcW w:w="5940" w:type="dxa"/>
            <w:tcMar>
              <w:top w:w="0" w:type="dxa"/>
              <w:left w:w="108" w:type="dxa"/>
              <w:bottom w:w="0" w:type="dxa"/>
              <w:right w:w="108" w:type="dxa"/>
            </w:tcMar>
          </w:tcPr>
          <w:p w:rsidR="00F2668C" w:rsidRPr="00BC29E7" w:rsidRDefault="00F2668C" w:rsidP="009A11C0">
            <w:pPr>
              <w:widowControl w:val="0"/>
              <w:spacing w:after="0"/>
              <w:jc w:val="center"/>
              <w:rPr>
                <w:rFonts w:cs="Times New Roman"/>
                <w:color w:val="000000" w:themeColor="text1"/>
              </w:rPr>
            </w:pPr>
            <w:r w:rsidRPr="00BC29E7">
              <w:rPr>
                <w:rFonts w:cs="Times New Roman"/>
                <w:b/>
                <w:color w:val="000000" w:themeColor="text1"/>
                <w:sz w:val="26"/>
                <w:szCs w:val="26"/>
              </w:rPr>
              <w:t>CỘNG HÒA XÃ HỘI CHỦ NGHĨA VIỆT NAM</w:t>
            </w:r>
            <w:r w:rsidRPr="00BC29E7">
              <w:rPr>
                <w:rFonts w:cs="Times New Roman"/>
                <w:b/>
                <w:color w:val="000000" w:themeColor="text1"/>
                <w:sz w:val="26"/>
                <w:szCs w:val="26"/>
              </w:rPr>
              <w:br/>
            </w:r>
            <w:r w:rsidRPr="00BC29E7">
              <w:rPr>
                <w:rFonts w:cs="Times New Roman"/>
                <w:b/>
                <w:color w:val="000000" w:themeColor="text1"/>
                <w:szCs w:val="28"/>
              </w:rPr>
              <w:t>Độc lập - Tự do - Hạnh phúc</w:t>
            </w:r>
          </w:p>
        </w:tc>
      </w:tr>
      <w:tr w:rsidR="00F2668C" w:rsidRPr="00BC29E7" w:rsidTr="00F2668C">
        <w:tc>
          <w:tcPr>
            <w:tcW w:w="3348" w:type="dxa"/>
          </w:tcPr>
          <w:p w:rsidR="00F2668C" w:rsidRPr="00BC29E7" w:rsidRDefault="004B3267" w:rsidP="009A11C0">
            <w:pPr>
              <w:widowControl w:val="0"/>
              <w:spacing w:after="0"/>
              <w:ind w:left="1" w:hanging="3"/>
              <w:jc w:val="center"/>
              <w:rPr>
                <w:rFonts w:cs="Times New Roman"/>
                <w:b/>
                <w:noProof/>
                <w:color w:val="000000" w:themeColor="text1"/>
                <w:sz w:val="26"/>
                <w:szCs w:val="26"/>
                <w:lang w:val="en-GB" w:eastAsia="en-GB"/>
              </w:rPr>
            </w:pPr>
            <w:r>
              <w:rPr>
                <w:rFonts w:cs="Times New Roman"/>
                <w:b/>
                <w:noProof/>
                <w:color w:val="000000" w:themeColor="text1"/>
                <w:sz w:val="26"/>
                <w:szCs w:val="26"/>
              </w:rPr>
              <mc:AlternateContent>
                <mc:Choice Requires="wps">
                  <w:drawing>
                    <wp:anchor distT="4294967295" distB="4294967295" distL="114300" distR="114300" simplePos="0" relativeHeight="251668481" behindDoc="0" locked="0" layoutInCell="1" allowOverlap="1">
                      <wp:simplePos x="0" y="0"/>
                      <wp:positionH relativeFrom="column">
                        <wp:posOffset>586105</wp:posOffset>
                      </wp:positionH>
                      <wp:positionV relativeFrom="paragraph">
                        <wp:posOffset>634</wp:posOffset>
                      </wp:positionV>
                      <wp:extent cx="83693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8A6305" id="Straight Connector 2" o:spid="_x0000_s1026" style="position:absolute;z-index:25166848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" strokecolor="black [3213]">
                      <v:stroke joinstyle="miter"/>
                      <o:lock v:ext="edit" shapetype="f"/>
                    </v:line>
                  </w:pict>
                </mc:Fallback>
              </mc:AlternateContent>
            </w:r>
          </w:p>
        </w:tc>
        <w:tc>
          <w:tcPr>
            <w:tcW w:w="5940" w:type="dxa"/>
            <w:tcMar>
              <w:top w:w="0" w:type="dxa"/>
              <w:left w:w="108" w:type="dxa"/>
              <w:bottom w:w="0" w:type="dxa"/>
              <w:right w:w="108" w:type="dxa"/>
            </w:tcMar>
          </w:tcPr>
          <w:p w:rsidR="00F2668C" w:rsidRPr="00BC29E7" w:rsidRDefault="004B3267" w:rsidP="009A11C0">
            <w:pPr>
              <w:widowControl w:val="0"/>
              <w:spacing w:after="0"/>
              <w:ind w:left="1" w:hanging="3"/>
              <w:jc w:val="center"/>
              <w:rPr>
                <w:rFonts w:cs="Times New Roman"/>
                <w:color w:val="000000" w:themeColor="text1"/>
                <w:szCs w:val="28"/>
              </w:rPr>
            </w:pPr>
            <w:r>
              <w:rPr>
                <w:rFonts w:cs="Times New Roman"/>
                <w:b/>
                <w:noProof/>
                <w:color w:val="000000" w:themeColor="text1"/>
                <w:sz w:val="26"/>
                <w:szCs w:val="26"/>
              </w:rPr>
              <mc:AlternateContent>
                <mc:Choice Requires="wps">
                  <w:drawing>
                    <wp:anchor distT="4294967295" distB="4294967295" distL="114300" distR="114300" simplePos="0" relativeHeight="251667457" behindDoc="0" locked="0" layoutInCell="1" allowOverlap="1">
                      <wp:simplePos x="0" y="0"/>
                      <wp:positionH relativeFrom="column">
                        <wp:posOffset>741680</wp:posOffset>
                      </wp:positionH>
                      <wp:positionV relativeFrom="paragraph">
                        <wp:posOffset>634</wp:posOffset>
                      </wp:positionV>
                      <wp:extent cx="2171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D76D7F" id="Straight Connector 1" o:spid="_x0000_s1026" style="position:absolute;z-index:25166745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" strokecolor="black [3213]">
                      <v:stroke joinstyle="miter"/>
                      <o:lock v:ext="edit" shapetype="f"/>
                    </v:line>
                  </w:pict>
                </mc:Fallback>
              </mc:AlternateContent>
            </w:r>
          </w:p>
        </w:tc>
      </w:tr>
      <w:tr w:rsidR="00F2668C" w:rsidRPr="00BC29E7" w:rsidTr="00F2668C">
        <w:tc>
          <w:tcPr>
            <w:tcW w:w="3348" w:type="dxa"/>
          </w:tcPr>
          <w:p w:rsidR="00F2668C" w:rsidRPr="000F24CD" w:rsidRDefault="00F2668C" w:rsidP="009A11C0">
            <w:pPr>
              <w:widowControl w:val="0"/>
              <w:spacing w:after="0"/>
              <w:ind w:left="1" w:hanging="3"/>
              <w:jc w:val="center"/>
              <w:rPr>
                <w:rFonts w:cs="Times New Roman"/>
                <w:color w:val="000000" w:themeColor="text1"/>
                <w:szCs w:val="28"/>
              </w:rPr>
            </w:pPr>
            <w:r>
              <w:rPr>
                <w:rFonts w:cs="Times New Roman"/>
                <w:color w:val="000000" w:themeColor="text1"/>
                <w:szCs w:val="28"/>
              </w:rPr>
              <w:t>Số:         /2026/NQ-HĐND</w:t>
            </w:r>
          </w:p>
        </w:tc>
        <w:tc>
          <w:tcPr>
            <w:tcW w:w="5940" w:type="dxa"/>
            <w:tcMar>
              <w:top w:w="0" w:type="dxa"/>
              <w:left w:w="108" w:type="dxa"/>
              <w:bottom w:w="0" w:type="dxa"/>
              <w:right w:w="108" w:type="dxa"/>
            </w:tcMar>
          </w:tcPr>
          <w:p w:rsidR="00F2668C" w:rsidRPr="00BC29E7" w:rsidRDefault="00F2668C" w:rsidP="009A11C0">
            <w:pPr>
              <w:widowControl w:val="0"/>
              <w:spacing w:after="0"/>
              <w:ind w:left="1" w:hanging="3"/>
              <w:jc w:val="center"/>
              <w:rPr>
                <w:rFonts w:cs="Times New Roman"/>
                <w:i/>
                <w:color w:val="000000" w:themeColor="text1"/>
                <w:szCs w:val="28"/>
              </w:rPr>
            </w:pPr>
            <w:bookmarkStart w:id="1" w:name="bookmark=id.gjdgxs" w:colFirst="0" w:colLast="0"/>
            <w:bookmarkEnd w:id="1"/>
            <w:r w:rsidRPr="00BC29E7">
              <w:rPr>
                <w:rFonts w:cs="Times New Roman"/>
                <w:i/>
                <w:color w:val="000000" w:themeColor="text1"/>
                <w:szCs w:val="28"/>
              </w:rPr>
              <w:t>Hà Nội, ngày       tháng      năm 2026</w:t>
            </w:r>
          </w:p>
        </w:tc>
      </w:tr>
    </w:tbl>
    <w:p w:rsidR="00650843" w:rsidRPr="00BC29E7" w:rsidRDefault="00650843" w:rsidP="009A11C0">
      <w:pPr>
        <w:widowControl w:val="0"/>
        <w:tabs>
          <w:tab w:val="left" w:pos="1190"/>
          <w:tab w:val="left" w:pos="1300"/>
        </w:tabs>
        <w:spacing w:after="0"/>
        <w:ind w:hanging="2"/>
        <w:rPr>
          <w:rFonts w:cs="Times New Roman"/>
          <w:b/>
          <w:color w:val="000000" w:themeColor="text1"/>
          <w:szCs w:val="28"/>
        </w:rPr>
      </w:pPr>
      <w:r w:rsidRPr="00BC29E7">
        <w:rPr>
          <w:rFonts w:cs="Times New Roman"/>
          <w:color w:val="000000" w:themeColor="text1"/>
        </w:rPr>
        <w:t> </w:t>
      </w:r>
      <w:r w:rsidR="00C5663D" w:rsidRPr="00BC29E7">
        <w:rPr>
          <w:rFonts w:cs="Times New Roman"/>
          <w:color w:val="000000" w:themeColor="text1"/>
        </w:rPr>
        <w:tab/>
      </w:r>
    </w:p>
    <w:p w:rsidR="00D174AA" w:rsidRDefault="00D174AA" w:rsidP="00D81941">
      <w:pPr>
        <w:widowControl w:val="0"/>
        <w:spacing w:after="0"/>
        <w:jc w:val="center"/>
        <w:rPr>
          <w:rFonts w:cs="Times New Roman"/>
          <w:b/>
          <w:color w:val="000000" w:themeColor="text1"/>
          <w:szCs w:val="28"/>
        </w:rPr>
      </w:pPr>
    </w:p>
    <w:p w:rsidR="00D81941" w:rsidRDefault="00D81941" w:rsidP="00D174AA">
      <w:pPr>
        <w:widowControl w:val="0"/>
        <w:spacing w:before="80" w:after="80"/>
        <w:jc w:val="center"/>
        <w:rPr>
          <w:rFonts w:cs="Times New Roman"/>
          <w:b/>
          <w:color w:val="000000" w:themeColor="text1"/>
          <w:szCs w:val="28"/>
        </w:rPr>
      </w:pPr>
      <w:r>
        <w:rPr>
          <w:rFonts w:cs="Times New Roman"/>
          <w:b/>
          <w:color w:val="000000" w:themeColor="text1"/>
          <w:szCs w:val="28"/>
        </w:rPr>
        <w:t>NGHỊ</w:t>
      </w:r>
      <w:r w:rsidR="00650843" w:rsidRPr="00BC29E7">
        <w:rPr>
          <w:rFonts w:cs="Times New Roman"/>
          <w:b/>
          <w:color w:val="000000" w:themeColor="text1"/>
          <w:szCs w:val="28"/>
        </w:rPr>
        <w:t>QUYẾT</w:t>
      </w:r>
    </w:p>
    <w:p w:rsidR="00D174AA" w:rsidRDefault="00F2668C" w:rsidP="00D174AA">
      <w:pPr>
        <w:widowControl w:val="0"/>
        <w:spacing w:before="80" w:after="80"/>
        <w:jc w:val="center"/>
        <w:rPr>
          <w:rFonts w:eastAsia="Times New Roman" w:cs="Times New Roman"/>
          <w:b/>
          <w:bCs/>
          <w:szCs w:val="28"/>
        </w:rPr>
      </w:pPr>
      <w:r w:rsidRPr="00BC29E7">
        <w:rPr>
          <w:rFonts w:eastAsia="Times New Roman" w:cs="Times New Roman"/>
          <w:b/>
          <w:bCs/>
          <w:szCs w:val="28"/>
        </w:rPr>
        <w:t>Về việc</w:t>
      </w:r>
      <w:r w:rsidRPr="00BC29E7">
        <w:rPr>
          <w:rFonts w:eastAsia="Times New Roman" w:cs="Times New Roman"/>
          <w:b/>
          <w:bCs/>
          <w:szCs w:val="28"/>
          <w:lang w:val="vi-VN"/>
        </w:rPr>
        <w:t xml:space="preserve"> cắt </w:t>
      </w:r>
      <w:r w:rsidRPr="00BC29E7">
        <w:rPr>
          <w:rFonts w:eastAsia="Times New Roman" w:cs="Times New Roman"/>
          <w:b/>
          <w:bCs/>
          <w:szCs w:val="28"/>
        </w:rPr>
        <w:t>giảm thành phần hồ sơ</w:t>
      </w:r>
      <w:r w:rsidR="000F24CD">
        <w:rPr>
          <w:rFonts w:eastAsia="Times New Roman" w:cs="Times New Roman"/>
          <w:b/>
          <w:bCs/>
          <w:szCs w:val="28"/>
        </w:rPr>
        <w:t>, kết quả</w:t>
      </w:r>
      <w:r w:rsidR="00BD54D7">
        <w:rPr>
          <w:rFonts w:eastAsia="Times New Roman" w:cs="Times New Roman"/>
          <w:b/>
          <w:bCs/>
          <w:szCs w:val="28"/>
        </w:rPr>
        <w:t>, thời gian</w:t>
      </w:r>
      <w:r w:rsidRPr="00BC29E7">
        <w:rPr>
          <w:rFonts w:eastAsia="Times New Roman" w:cs="Times New Roman"/>
          <w:b/>
          <w:bCs/>
          <w:szCs w:val="28"/>
        </w:rPr>
        <w:t xml:space="preserve"> thực hiện thủ tục </w:t>
      </w:r>
    </w:p>
    <w:p w:rsidR="00F2668C" w:rsidRPr="00BC29E7" w:rsidRDefault="00F2668C" w:rsidP="00D174AA">
      <w:pPr>
        <w:widowControl w:val="0"/>
        <w:spacing w:before="80" w:after="80"/>
        <w:jc w:val="center"/>
        <w:rPr>
          <w:rFonts w:eastAsia="Times New Roman" w:cs="Times New Roman"/>
          <w:b/>
          <w:bCs/>
          <w:szCs w:val="28"/>
        </w:rPr>
      </w:pPr>
      <w:r w:rsidRPr="00BC29E7">
        <w:rPr>
          <w:rFonts w:eastAsia="Times New Roman" w:cs="Times New Roman"/>
          <w:b/>
          <w:bCs/>
          <w:szCs w:val="28"/>
        </w:rPr>
        <w:t>hành chính lĩnh</w:t>
      </w:r>
      <w:r w:rsidRPr="00BC29E7">
        <w:rPr>
          <w:rFonts w:eastAsia="Times New Roman" w:cs="Times New Roman"/>
          <w:b/>
          <w:bCs/>
          <w:szCs w:val="28"/>
          <w:lang w:val="vi-VN"/>
        </w:rPr>
        <w:t xml:space="preserve"> vực đăng ký doanh nghiệp </w:t>
      </w:r>
      <w:r w:rsidRPr="00BC29E7">
        <w:rPr>
          <w:rFonts w:eastAsia="Times New Roman" w:cs="Times New Roman"/>
          <w:b/>
          <w:bCs/>
          <w:szCs w:val="28"/>
        </w:rPr>
        <w:t>trên</w:t>
      </w:r>
      <w:r w:rsidRPr="00BC29E7">
        <w:rPr>
          <w:rFonts w:eastAsia="Times New Roman" w:cs="Times New Roman"/>
          <w:b/>
          <w:bCs/>
          <w:szCs w:val="28"/>
          <w:lang w:val="vi-VN"/>
        </w:rPr>
        <w:t xml:space="preserve"> địa bàn Thành phố Hà Nội</w:t>
      </w:r>
    </w:p>
    <w:p w:rsidR="00D81941" w:rsidRDefault="002F3ADC" w:rsidP="00D174AA">
      <w:pPr>
        <w:widowControl w:val="0"/>
        <w:spacing w:before="80" w:after="80"/>
        <w:ind w:right="-241"/>
        <w:jc w:val="center"/>
        <w:rPr>
          <w:rFonts w:eastAsia="Times New Roman" w:cs="Times New Roman"/>
          <w:i/>
          <w:noProof/>
          <w:kern w:val="0"/>
          <w:szCs w:val="28"/>
        </w:rPr>
      </w:pPr>
      <w:r w:rsidRPr="00BC29E7">
        <w:rPr>
          <w:rFonts w:eastAsia="Times New Roman" w:cs="Times New Roman"/>
          <w:i/>
          <w:noProof/>
          <w:kern w:val="0"/>
          <w:szCs w:val="28"/>
        </w:rPr>
        <w:t xml:space="preserve">(Thực hiện khoản </w:t>
      </w:r>
      <w:r w:rsidR="00767354" w:rsidRPr="00BC29E7">
        <w:rPr>
          <w:rFonts w:eastAsia="Times New Roman" w:cs="Times New Roman"/>
          <w:i/>
          <w:noProof/>
          <w:kern w:val="0"/>
          <w:szCs w:val="28"/>
        </w:rPr>
        <w:t>2</w:t>
      </w:r>
      <w:r w:rsidRPr="00BC29E7">
        <w:rPr>
          <w:rFonts w:eastAsia="Times New Roman" w:cs="Times New Roman"/>
          <w:i/>
          <w:noProof/>
          <w:kern w:val="0"/>
          <w:szCs w:val="28"/>
        </w:rPr>
        <w:t xml:space="preserve"> Điều </w:t>
      </w:r>
      <w:r w:rsidR="00767354" w:rsidRPr="00BC29E7">
        <w:rPr>
          <w:rFonts w:eastAsia="Times New Roman" w:cs="Times New Roman"/>
          <w:i/>
          <w:noProof/>
          <w:kern w:val="0"/>
          <w:szCs w:val="28"/>
        </w:rPr>
        <w:t>8</w:t>
      </w:r>
      <w:r w:rsidRPr="00BC29E7">
        <w:rPr>
          <w:rFonts w:eastAsia="Times New Roman" w:cs="Times New Roman"/>
          <w:i/>
          <w:noProof/>
          <w:kern w:val="0"/>
          <w:szCs w:val="28"/>
        </w:rPr>
        <w:t xml:space="preserve"> của Luật Thủ đô số</w:t>
      </w:r>
      <w:r w:rsidR="001F28CE">
        <w:rPr>
          <w:rFonts w:eastAsia="Times New Roman" w:cs="Times New Roman"/>
          <w:i/>
          <w:noProof/>
          <w:kern w:val="0"/>
          <w:szCs w:val="28"/>
        </w:rPr>
        <w:t xml:space="preserve"> 02</w:t>
      </w:r>
      <w:r w:rsidRPr="00BC29E7">
        <w:rPr>
          <w:rFonts w:eastAsia="Times New Roman" w:cs="Times New Roman"/>
          <w:i/>
          <w:noProof/>
          <w:kern w:val="0"/>
          <w:szCs w:val="28"/>
        </w:rPr>
        <w:t>/2026/QH16)</w:t>
      </w:r>
    </w:p>
    <w:p w:rsidR="00D81941" w:rsidRDefault="00D81941" w:rsidP="00D174AA">
      <w:pPr>
        <w:widowControl w:val="0"/>
        <w:spacing w:before="80" w:after="80"/>
        <w:ind w:firstLine="720"/>
        <w:rPr>
          <w:rFonts w:cs="Times New Roman"/>
          <w:i/>
          <w:szCs w:val="28"/>
        </w:rPr>
      </w:pPr>
    </w:p>
    <w:p w:rsidR="00A804E9" w:rsidRPr="00BC29E7" w:rsidRDefault="00A804E9" w:rsidP="00BD54D7">
      <w:pPr>
        <w:widowControl w:val="0"/>
        <w:spacing w:before="60" w:after="60"/>
        <w:ind w:firstLine="720"/>
        <w:rPr>
          <w:rFonts w:cs="Times New Roman"/>
          <w:i/>
          <w:szCs w:val="28"/>
          <w:lang w:val="vi-VN"/>
        </w:rPr>
      </w:pPr>
      <w:r w:rsidRPr="00BC29E7">
        <w:rPr>
          <w:rFonts w:cs="Times New Roman"/>
          <w:i/>
          <w:szCs w:val="28"/>
          <w:lang w:val="vi-VN"/>
        </w:rPr>
        <w:t>Căn cứ Luật Tổ chức chính quyền địa phương số 72/2025/QH15;</w:t>
      </w:r>
    </w:p>
    <w:p w:rsidR="00A804E9" w:rsidRPr="00BC29E7" w:rsidRDefault="00A804E9" w:rsidP="00BD54D7">
      <w:pPr>
        <w:widowControl w:val="0"/>
        <w:spacing w:before="60" w:after="60"/>
        <w:ind w:firstLine="720"/>
        <w:rPr>
          <w:rFonts w:cs="Times New Roman"/>
          <w:i/>
          <w:szCs w:val="28"/>
          <w:lang w:val="vi-VN"/>
        </w:rPr>
      </w:pPr>
      <w:r w:rsidRPr="00BC29E7">
        <w:rPr>
          <w:rFonts w:cs="Times New Roman"/>
          <w:i/>
          <w:szCs w:val="28"/>
          <w:lang w:val="vi-VN"/>
        </w:rPr>
        <w:t>Căn cứ Luật Ban hành văn bản quy phạm pháp luật số 64/2025/QH15 được sửa đổi, bổ sung bởi Luật số 87/2025/QH15;</w:t>
      </w:r>
    </w:p>
    <w:p w:rsidR="00490E07" w:rsidRPr="007125A7" w:rsidRDefault="00490E07" w:rsidP="00BD54D7">
      <w:pPr>
        <w:widowControl w:val="0"/>
        <w:spacing w:before="60" w:after="60"/>
        <w:ind w:firstLine="720"/>
        <w:rPr>
          <w:rFonts w:cs="Times New Roman"/>
          <w:i/>
          <w:szCs w:val="28"/>
          <w:lang w:val="vi-VN"/>
        </w:rPr>
      </w:pPr>
      <w:r w:rsidRPr="007125A7">
        <w:rPr>
          <w:rFonts w:cs="Times New Roman"/>
          <w:i/>
          <w:szCs w:val="28"/>
          <w:lang w:val="vi-VN"/>
        </w:rPr>
        <w:t>Căn cứ Luật Doanh nghiệp số 59/2020/QH14 đã được sửa đổi, bổ sung một số điều theo Luật số 03/2022/QH15 và Luật số 76/2025/QH15;</w:t>
      </w:r>
      <w:bookmarkStart w:id="2" w:name="tvpllink_hxfwdozzgu"/>
      <w:r w:rsidR="008417FB" w:rsidRPr="00BC29E7">
        <w:rPr>
          <w:rFonts w:cs="Times New Roman"/>
          <w:i/>
          <w:szCs w:val="28"/>
          <w:lang w:val="vi-VN"/>
        </w:rPr>
        <w:fldChar w:fldCharType="begin"/>
      </w:r>
      <w:r w:rsidRPr="00BC29E7">
        <w:rPr>
          <w:rFonts w:cs="Times New Roman"/>
          <w:i/>
          <w:szCs w:val="28"/>
          <w:lang w:val="vi-VN"/>
        </w:rPr>
        <w:instrText>HYPERLINK "https://thuvienphapluat.vn/van-ban/Dau-tu/Luat-sua-doi-Luat-Dau-tu-cong-Luat-Dau-tu-theo-phuong-thuc-doi-tac-cong-tu-486653.aspx" \t "_blank"</w:instrText>
      </w:r>
      <w:r w:rsidR="008417FB" w:rsidRPr="00BC29E7">
        <w:rPr>
          <w:rFonts w:cs="Times New Roman"/>
          <w:i/>
          <w:szCs w:val="28"/>
          <w:lang w:val="vi-VN"/>
        </w:rPr>
        <w:fldChar w:fldCharType="end"/>
      </w:r>
      <w:bookmarkEnd w:id="2"/>
    </w:p>
    <w:p w:rsidR="00D81941" w:rsidRPr="007125A7" w:rsidRDefault="00D81941" w:rsidP="00BD54D7">
      <w:pPr>
        <w:widowControl w:val="0"/>
        <w:spacing w:before="60" w:after="60"/>
        <w:ind w:firstLine="720"/>
        <w:rPr>
          <w:rFonts w:cs="Times New Roman"/>
          <w:i/>
          <w:szCs w:val="28"/>
          <w:lang w:val="vi-VN"/>
        </w:rPr>
      </w:pPr>
      <w:r w:rsidRPr="00BC29E7">
        <w:rPr>
          <w:rFonts w:cs="Times New Roman"/>
          <w:i/>
          <w:szCs w:val="28"/>
          <w:lang w:val="vi-VN"/>
        </w:rPr>
        <w:t xml:space="preserve">Căn cứ Luật Thủ đô số </w:t>
      </w:r>
      <w:r w:rsidRPr="007125A7">
        <w:rPr>
          <w:rFonts w:cs="Times New Roman"/>
          <w:i/>
          <w:szCs w:val="28"/>
          <w:lang w:val="vi-VN"/>
        </w:rPr>
        <w:t>02/2</w:t>
      </w:r>
      <w:r w:rsidRPr="00BC29E7">
        <w:rPr>
          <w:rFonts w:cs="Times New Roman"/>
          <w:i/>
          <w:szCs w:val="28"/>
          <w:lang w:val="vi-VN"/>
        </w:rPr>
        <w:t>026/QH16;</w:t>
      </w:r>
    </w:p>
    <w:p w:rsidR="00490E07" w:rsidRDefault="00490E07" w:rsidP="00BD54D7">
      <w:pPr>
        <w:widowControl w:val="0"/>
        <w:spacing w:before="60" w:after="60"/>
        <w:ind w:firstLine="720"/>
        <w:rPr>
          <w:rFonts w:cs="Times New Roman"/>
          <w:i/>
          <w:szCs w:val="28"/>
          <w:lang w:val="vi-VN"/>
        </w:rPr>
      </w:pPr>
      <w:r w:rsidRPr="007125A7">
        <w:rPr>
          <w:rFonts w:cs="Times New Roman"/>
          <w:i/>
          <w:szCs w:val="28"/>
          <w:lang w:val="vi-VN"/>
        </w:rPr>
        <w:t>Căn cứ</w:t>
      </w:r>
      <w:r w:rsidRPr="00BC29E7">
        <w:rPr>
          <w:rFonts w:cs="Times New Roman"/>
          <w:i/>
          <w:szCs w:val="28"/>
          <w:lang w:val="vi-VN"/>
        </w:rPr>
        <w:t xml:space="preserve"> Nghị định số 168/2025/NĐ-CP ngày 30/06/2025 của Chính phủ về đăng ký doanh</w:t>
      </w:r>
      <w:r w:rsidR="002C0956">
        <w:rPr>
          <w:rFonts w:cs="Times New Roman"/>
          <w:i/>
          <w:szCs w:val="28"/>
          <w:lang w:val="vi-VN"/>
        </w:rPr>
        <w:t xml:space="preserve"> nghiệp;</w:t>
      </w:r>
    </w:p>
    <w:p w:rsidR="00450A1E" w:rsidRPr="00450A1E" w:rsidRDefault="00450A1E" w:rsidP="00BD54D7">
      <w:pPr>
        <w:widowControl w:val="0"/>
        <w:spacing w:before="60" w:after="60"/>
        <w:rPr>
          <w:rFonts w:cs="Times New Roman"/>
          <w:i/>
          <w:szCs w:val="28"/>
          <w:lang w:val="vi-VN"/>
        </w:rPr>
      </w:pPr>
      <w:r>
        <w:rPr>
          <w:rFonts w:cs="Times New Roman"/>
          <w:i/>
          <w:szCs w:val="28"/>
          <w:lang w:val="vi-VN"/>
        </w:rPr>
        <w:tab/>
        <w:t>Căn cứ Thông tư số 68/2025/TT-BTC ngày 01/7/2025 của Bộ Tài chính ban hành biểu mẫu sử dụng trong đăng ký doanh nghiệp, đăng ký hộ kinh doanh;</w:t>
      </w:r>
    </w:p>
    <w:p w:rsidR="00A804E9" w:rsidRPr="00A568AC" w:rsidRDefault="00A804E9" w:rsidP="00BD54D7">
      <w:pPr>
        <w:widowControl w:val="0"/>
        <w:spacing w:before="60" w:after="60"/>
        <w:ind w:firstLine="720"/>
        <w:rPr>
          <w:rFonts w:cs="Times New Roman"/>
          <w:bCs/>
          <w:i/>
          <w:color w:val="000000" w:themeColor="text1"/>
          <w:szCs w:val="28"/>
          <w:lang w:val="vi-VN"/>
        </w:rPr>
      </w:pPr>
      <w:r w:rsidRPr="00BC29E7">
        <w:rPr>
          <w:rFonts w:cs="Times New Roman"/>
          <w:i/>
          <w:szCs w:val="28"/>
          <w:lang w:val="vi-VN"/>
        </w:rPr>
        <w:t xml:space="preserve">Xét Tờ trình số </w:t>
      </w:r>
      <w:r w:rsidR="00D81941">
        <w:rPr>
          <w:rFonts w:cs="Times New Roman"/>
          <w:i/>
          <w:szCs w:val="28"/>
          <w:lang w:val="vi-VN"/>
        </w:rPr>
        <w:t>…</w:t>
      </w:r>
      <w:r w:rsidR="00D81941" w:rsidRPr="007125A7">
        <w:rPr>
          <w:rFonts w:cs="Times New Roman"/>
          <w:i/>
          <w:szCs w:val="28"/>
          <w:lang w:val="vi-VN"/>
        </w:rPr>
        <w:t>….</w:t>
      </w:r>
      <w:r w:rsidRPr="00BC29E7">
        <w:rPr>
          <w:rFonts w:cs="Times New Roman"/>
          <w:i/>
          <w:szCs w:val="28"/>
          <w:lang w:val="vi-VN"/>
        </w:rPr>
        <w:t>../TTr-UBND ngày     tháng    năm 202</w:t>
      </w:r>
      <w:r w:rsidR="00D81941" w:rsidRPr="007125A7">
        <w:rPr>
          <w:rFonts w:cs="Times New Roman"/>
          <w:i/>
          <w:szCs w:val="28"/>
          <w:lang w:val="vi-VN"/>
        </w:rPr>
        <w:t>6</w:t>
      </w:r>
      <w:r w:rsidRPr="00BC29E7">
        <w:rPr>
          <w:rFonts w:cs="Times New Roman"/>
          <w:i/>
          <w:szCs w:val="28"/>
          <w:lang w:val="vi-VN"/>
        </w:rPr>
        <w:t xml:space="preserve"> của </w:t>
      </w:r>
      <w:r w:rsidR="00D81941" w:rsidRPr="007125A7">
        <w:rPr>
          <w:rFonts w:cs="Times New Roman"/>
          <w:i/>
          <w:szCs w:val="28"/>
          <w:lang w:val="vi-VN"/>
        </w:rPr>
        <w:t>Uỷ ban nhân dân</w:t>
      </w:r>
      <w:r w:rsidRPr="00BC29E7">
        <w:rPr>
          <w:rFonts w:cs="Times New Roman"/>
          <w:i/>
          <w:szCs w:val="28"/>
          <w:lang w:val="vi-VN"/>
        </w:rPr>
        <w:t xml:space="preserve"> thành phố Hà Nội về việc đề nghị ban hành </w:t>
      </w:r>
      <w:r w:rsidR="00D81941" w:rsidRPr="007125A7">
        <w:rPr>
          <w:rFonts w:cs="Times New Roman"/>
          <w:i/>
          <w:szCs w:val="28"/>
          <w:lang w:val="vi-VN"/>
        </w:rPr>
        <w:t>Nghị q</w:t>
      </w:r>
      <w:r w:rsidR="00767354" w:rsidRPr="007125A7">
        <w:rPr>
          <w:rFonts w:cs="Times New Roman"/>
          <w:i/>
          <w:szCs w:val="28"/>
          <w:lang w:val="vi-VN"/>
        </w:rPr>
        <w:t xml:space="preserve">uyết </w:t>
      </w:r>
      <w:r w:rsidR="00626240" w:rsidRPr="007125A7">
        <w:rPr>
          <w:rFonts w:eastAsia="Times New Roman" w:cs="Times New Roman"/>
          <w:i/>
          <w:iCs/>
          <w:noProof/>
          <w:kern w:val="0"/>
          <w:szCs w:val="28"/>
          <w:lang w:val="vi-VN"/>
        </w:rPr>
        <w:t>về việc cắt giảm thành phần hồ sơ</w:t>
      </w:r>
      <w:r w:rsidR="00C831BF" w:rsidRPr="007125A7">
        <w:rPr>
          <w:rFonts w:eastAsia="Times New Roman" w:cs="Times New Roman"/>
          <w:i/>
          <w:iCs/>
          <w:noProof/>
          <w:kern w:val="0"/>
          <w:szCs w:val="28"/>
          <w:lang w:val="vi-VN"/>
        </w:rPr>
        <w:t>, kết quả</w:t>
      </w:r>
      <w:r w:rsidR="00BD54D7" w:rsidRPr="007125A7">
        <w:rPr>
          <w:rFonts w:eastAsia="Times New Roman" w:cs="Times New Roman"/>
          <w:i/>
          <w:iCs/>
          <w:noProof/>
          <w:kern w:val="0"/>
          <w:szCs w:val="28"/>
          <w:lang w:val="vi-VN"/>
        </w:rPr>
        <w:t>, thời gian</w:t>
      </w:r>
      <w:r w:rsidR="00626240" w:rsidRPr="007125A7">
        <w:rPr>
          <w:rFonts w:eastAsia="Times New Roman" w:cs="Times New Roman"/>
          <w:i/>
          <w:iCs/>
          <w:noProof/>
          <w:kern w:val="0"/>
          <w:szCs w:val="28"/>
          <w:lang w:val="vi-VN"/>
        </w:rPr>
        <w:t xml:space="preserve"> thực hiện thủ tục hành chính lĩnh vực đăng ký doanh nghiệp trên địa bàn Thành phố Hà Nội</w:t>
      </w:r>
      <w:r w:rsidRPr="00BC29E7">
        <w:rPr>
          <w:rFonts w:cs="Times New Roman"/>
          <w:i/>
          <w:szCs w:val="28"/>
          <w:lang w:val="vi-VN"/>
        </w:rPr>
        <w:t xml:space="preserve">; </w:t>
      </w:r>
      <w:r w:rsidRPr="00A568AC">
        <w:rPr>
          <w:rFonts w:cs="Times New Roman"/>
          <w:i/>
          <w:color w:val="000000" w:themeColor="text1"/>
          <w:szCs w:val="28"/>
          <w:lang w:val="vi-VN"/>
        </w:rPr>
        <w:t>Báo cáo thẩm tra số</w:t>
      </w:r>
      <w:r w:rsidR="00D81941" w:rsidRPr="007125A7">
        <w:rPr>
          <w:rFonts w:cs="Times New Roman"/>
          <w:i/>
          <w:color w:val="000000" w:themeColor="text1"/>
          <w:szCs w:val="28"/>
          <w:lang w:val="vi-VN"/>
        </w:rPr>
        <w:t xml:space="preserve"> …..</w:t>
      </w:r>
      <w:r w:rsidR="000B17DF" w:rsidRPr="00A568AC">
        <w:rPr>
          <w:rFonts w:cs="Times New Roman"/>
          <w:i/>
          <w:color w:val="000000" w:themeColor="text1"/>
          <w:szCs w:val="28"/>
          <w:lang w:val="vi-VN"/>
        </w:rPr>
        <w:t>…</w:t>
      </w:r>
      <w:r w:rsidR="0004658D" w:rsidRPr="00A568AC">
        <w:rPr>
          <w:rFonts w:cs="Times New Roman"/>
          <w:i/>
          <w:color w:val="000000" w:themeColor="text1"/>
          <w:szCs w:val="28"/>
          <w:lang w:val="vi-VN"/>
        </w:rPr>
        <w:t>/BC-</w:t>
      </w:r>
      <w:r w:rsidR="00D81941" w:rsidRPr="007125A7">
        <w:rPr>
          <w:rFonts w:cs="Times New Roman"/>
          <w:i/>
          <w:color w:val="000000" w:themeColor="text1"/>
          <w:szCs w:val="28"/>
          <w:lang w:val="vi-VN"/>
        </w:rPr>
        <w:t>BPC</w:t>
      </w:r>
      <w:r w:rsidR="0004658D" w:rsidRPr="00A568AC">
        <w:rPr>
          <w:rFonts w:cs="Times New Roman"/>
          <w:i/>
          <w:color w:val="000000" w:themeColor="text1"/>
          <w:szCs w:val="28"/>
          <w:lang w:val="vi-VN"/>
        </w:rPr>
        <w:t xml:space="preserve"> ngày tháng </w:t>
      </w:r>
      <w:r w:rsidRPr="00A568AC">
        <w:rPr>
          <w:rFonts w:cs="Times New Roman"/>
          <w:i/>
          <w:color w:val="000000" w:themeColor="text1"/>
          <w:szCs w:val="28"/>
          <w:lang w:val="vi-VN"/>
        </w:rPr>
        <w:t>năm 202</w:t>
      </w:r>
      <w:r w:rsidR="000B17DF" w:rsidRPr="00A568AC">
        <w:rPr>
          <w:rFonts w:cs="Times New Roman"/>
          <w:i/>
          <w:color w:val="000000" w:themeColor="text1"/>
          <w:szCs w:val="28"/>
          <w:lang w:val="vi-VN"/>
        </w:rPr>
        <w:t>6</w:t>
      </w:r>
      <w:r w:rsidRPr="00A568AC">
        <w:rPr>
          <w:rFonts w:cs="Times New Roman"/>
          <w:i/>
          <w:color w:val="000000" w:themeColor="text1"/>
          <w:szCs w:val="28"/>
          <w:lang w:val="vi-VN"/>
        </w:rPr>
        <w:t xml:space="preserve"> của </w:t>
      </w:r>
      <w:r w:rsidR="00D81941" w:rsidRPr="007125A7">
        <w:rPr>
          <w:rFonts w:cs="Times New Roman"/>
          <w:i/>
          <w:color w:val="000000" w:themeColor="text1"/>
          <w:szCs w:val="28"/>
          <w:lang w:val="vi-VN"/>
        </w:rPr>
        <w:t xml:space="preserve">Ban Pháp chế Hội đồng nhân dân </w:t>
      </w:r>
      <w:r w:rsidRPr="00A568AC">
        <w:rPr>
          <w:rFonts w:cs="Times New Roman"/>
          <w:i/>
          <w:color w:val="000000" w:themeColor="text1"/>
          <w:szCs w:val="28"/>
          <w:lang w:val="vi-VN"/>
        </w:rPr>
        <w:t>thành phố Hà Nội</w:t>
      </w:r>
      <w:r w:rsidR="00D81941" w:rsidRPr="007125A7">
        <w:rPr>
          <w:rFonts w:cs="Times New Roman"/>
          <w:i/>
          <w:color w:val="000000" w:themeColor="text1"/>
          <w:szCs w:val="28"/>
          <w:lang w:val="vi-VN"/>
        </w:rPr>
        <w:t xml:space="preserve"> tại kỳ họp……….</w:t>
      </w:r>
      <w:r w:rsidRPr="00A568AC">
        <w:rPr>
          <w:rFonts w:cs="Times New Roman"/>
          <w:i/>
          <w:color w:val="000000" w:themeColor="text1"/>
          <w:szCs w:val="28"/>
          <w:lang w:val="vi-VN"/>
        </w:rPr>
        <w:t>;</w:t>
      </w:r>
    </w:p>
    <w:p w:rsidR="00650843" w:rsidRPr="00BC29E7" w:rsidRDefault="00D81941" w:rsidP="00BD54D7">
      <w:pPr>
        <w:widowControl w:val="0"/>
        <w:spacing w:before="60" w:after="60"/>
        <w:ind w:firstLine="720"/>
        <w:rPr>
          <w:rFonts w:cs="Times New Roman"/>
          <w:bCs/>
          <w:i/>
          <w:szCs w:val="28"/>
          <w:lang w:val="vi-VN"/>
        </w:rPr>
      </w:pPr>
      <w:r w:rsidRPr="007125A7">
        <w:rPr>
          <w:rFonts w:cs="Times New Roman"/>
          <w:i/>
          <w:szCs w:val="28"/>
          <w:lang w:val="vi-VN"/>
        </w:rPr>
        <w:t>Hội đồng</w:t>
      </w:r>
      <w:r w:rsidR="00E942A2" w:rsidRPr="007125A7">
        <w:rPr>
          <w:rFonts w:cs="Times New Roman"/>
          <w:i/>
          <w:szCs w:val="28"/>
          <w:lang w:val="vi-VN"/>
        </w:rPr>
        <w:t xml:space="preserve"> nhân dân Thành phố </w:t>
      </w:r>
      <w:r w:rsidRPr="007125A7">
        <w:rPr>
          <w:rFonts w:cs="Times New Roman"/>
          <w:i/>
          <w:szCs w:val="28"/>
          <w:lang w:val="vi-VN"/>
        </w:rPr>
        <w:t xml:space="preserve">ban hành Nghị </w:t>
      </w:r>
      <w:r w:rsidR="00E942A2" w:rsidRPr="007125A7">
        <w:rPr>
          <w:rFonts w:cs="Times New Roman"/>
          <w:i/>
          <w:szCs w:val="28"/>
          <w:lang w:val="vi-VN"/>
        </w:rPr>
        <w:t>quyết</w:t>
      </w:r>
      <w:r w:rsidR="00626240" w:rsidRPr="007125A7">
        <w:rPr>
          <w:rFonts w:eastAsia="Times New Roman" w:cs="Times New Roman"/>
          <w:i/>
          <w:iCs/>
          <w:noProof/>
          <w:kern w:val="0"/>
          <w:szCs w:val="28"/>
          <w:lang w:val="vi-VN"/>
        </w:rPr>
        <w:t xml:space="preserve">về </w:t>
      </w:r>
      <w:r w:rsidR="00E942A2" w:rsidRPr="007125A7">
        <w:rPr>
          <w:rFonts w:eastAsia="Times New Roman" w:cs="Times New Roman"/>
          <w:i/>
          <w:iCs/>
          <w:noProof/>
          <w:kern w:val="0"/>
          <w:szCs w:val="28"/>
          <w:lang w:val="vi-VN"/>
        </w:rPr>
        <w:t>việc</w:t>
      </w:r>
      <w:r w:rsidR="00626240" w:rsidRPr="007125A7">
        <w:rPr>
          <w:rFonts w:eastAsia="Times New Roman" w:cs="Times New Roman"/>
          <w:i/>
          <w:iCs/>
          <w:noProof/>
          <w:kern w:val="0"/>
          <w:szCs w:val="28"/>
          <w:lang w:val="vi-VN"/>
        </w:rPr>
        <w:t xml:space="preserve"> cắt giảm thành phần hồ sơ</w:t>
      </w:r>
      <w:r w:rsidR="00C831BF" w:rsidRPr="007125A7">
        <w:rPr>
          <w:rFonts w:eastAsia="Times New Roman" w:cs="Times New Roman"/>
          <w:i/>
          <w:iCs/>
          <w:noProof/>
          <w:kern w:val="0"/>
          <w:szCs w:val="28"/>
          <w:lang w:val="vi-VN"/>
        </w:rPr>
        <w:t>, kết quả</w:t>
      </w:r>
      <w:r w:rsidR="00BD54D7" w:rsidRPr="007125A7">
        <w:rPr>
          <w:rFonts w:eastAsia="Times New Roman" w:cs="Times New Roman"/>
          <w:i/>
          <w:iCs/>
          <w:noProof/>
          <w:kern w:val="0"/>
          <w:szCs w:val="28"/>
          <w:lang w:val="vi-VN"/>
        </w:rPr>
        <w:t>, thời gian</w:t>
      </w:r>
      <w:r w:rsidR="00626240" w:rsidRPr="007125A7">
        <w:rPr>
          <w:rFonts w:eastAsia="Times New Roman" w:cs="Times New Roman"/>
          <w:i/>
          <w:iCs/>
          <w:noProof/>
          <w:kern w:val="0"/>
          <w:szCs w:val="28"/>
          <w:lang w:val="vi-VN"/>
        </w:rPr>
        <w:t xml:space="preserve"> thực hiện thủ tục hành chính lĩnh vực đăng ký doanh nghiệp trên địa bàn Thành phố Hà Nội</w:t>
      </w:r>
      <w:r w:rsidR="006E79B3" w:rsidRPr="00BC29E7">
        <w:rPr>
          <w:rFonts w:cs="Times New Roman"/>
          <w:bCs/>
          <w:i/>
          <w:iCs/>
          <w:szCs w:val="28"/>
          <w:lang w:val="vi-VN"/>
        </w:rPr>
        <w:t>.</w:t>
      </w:r>
    </w:p>
    <w:p w:rsidR="00A804E9" w:rsidRPr="00BC29E7" w:rsidRDefault="00A804E9" w:rsidP="00BD54D7">
      <w:pPr>
        <w:widowControl w:val="0"/>
        <w:spacing w:before="60" w:after="60"/>
        <w:rPr>
          <w:rFonts w:cs="Times New Roman"/>
          <w:bCs/>
          <w:i/>
          <w:szCs w:val="28"/>
          <w:lang w:val="vi-VN"/>
        </w:rPr>
      </w:pPr>
    </w:p>
    <w:p w:rsidR="00C52FF3" w:rsidRPr="00BC29E7" w:rsidRDefault="00C52FF3" w:rsidP="00BD54D7">
      <w:pPr>
        <w:pStyle w:val="Heading3"/>
        <w:keepNext w:val="0"/>
        <w:keepLines w:val="0"/>
        <w:widowControl w:val="0"/>
        <w:spacing w:before="60" w:after="60"/>
        <w:jc w:val="center"/>
        <w:rPr>
          <w:rFonts w:cs="Times New Roman"/>
          <w:lang w:val="vi-VN"/>
        </w:rPr>
      </w:pPr>
      <w:r w:rsidRPr="00BC29E7">
        <w:rPr>
          <w:rFonts w:cs="Times New Roman"/>
          <w:lang w:val="vi-VN"/>
        </w:rPr>
        <w:t>Chương I</w:t>
      </w:r>
    </w:p>
    <w:p w:rsidR="00C52FF3" w:rsidRPr="00BC29E7" w:rsidRDefault="00C52FF3" w:rsidP="00BD54D7">
      <w:pPr>
        <w:spacing w:before="60" w:after="60"/>
        <w:jc w:val="center"/>
        <w:rPr>
          <w:rFonts w:cs="Times New Roman"/>
          <w:b/>
          <w:lang w:val="vi-VN"/>
        </w:rPr>
      </w:pPr>
      <w:r w:rsidRPr="00BC29E7">
        <w:rPr>
          <w:rFonts w:cs="Times New Roman"/>
          <w:b/>
          <w:lang w:val="vi-VN"/>
        </w:rPr>
        <w:t>QUY ĐỊNH CHUNG</w:t>
      </w:r>
    </w:p>
    <w:p w:rsidR="00650843" w:rsidRPr="00BC29E7" w:rsidRDefault="00650843" w:rsidP="00BD54D7">
      <w:pPr>
        <w:pStyle w:val="Heading3"/>
        <w:keepNext w:val="0"/>
        <w:keepLines w:val="0"/>
        <w:widowControl w:val="0"/>
        <w:spacing w:before="60" w:after="60"/>
        <w:ind w:firstLine="567"/>
        <w:rPr>
          <w:rFonts w:cs="Times New Roman"/>
          <w:lang w:val="vi-VN"/>
        </w:rPr>
      </w:pPr>
      <w:r w:rsidRPr="00BC29E7">
        <w:rPr>
          <w:rFonts w:cs="Times New Roman"/>
          <w:lang w:val="vi-VN"/>
        </w:rPr>
        <w:t>Điều 1. Phạm vi điều chỉnh</w:t>
      </w:r>
    </w:p>
    <w:p w:rsidR="00626240" w:rsidRPr="00BC29E7" w:rsidRDefault="00D81941" w:rsidP="00BD54D7">
      <w:pPr>
        <w:spacing w:before="60" w:after="60"/>
        <w:ind w:firstLine="720"/>
        <w:rPr>
          <w:rFonts w:cs="Times New Roman"/>
          <w:szCs w:val="28"/>
          <w:lang w:val="vi-VN"/>
        </w:rPr>
      </w:pPr>
      <w:r w:rsidRPr="007125A7">
        <w:rPr>
          <w:rFonts w:cs="Times New Roman"/>
          <w:szCs w:val="28"/>
          <w:lang w:val="vi-VN"/>
        </w:rPr>
        <w:t>Nghị q</w:t>
      </w:r>
      <w:r w:rsidR="00E942A2" w:rsidRPr="007125A7">
        <w:rPr>
          <w:rFonts w:cs="Times New Roman"/>
          <w:szCs w:val="28"/>
          <w:lang w:val="vi-VN"/>
        </w:rPr>
        <w:t>uyết này</w:t>
      </w:r>
      <w:r w:rsidR="00626240" w:rsidRPr="00BC29E7">
        <w:rPr>
          <w:rFonts w:cs="Times New Roman"/>
          <w:szCs w:val="28"/>
          <w:lang w:val="vi-VN"/>
        </w:rPr>
        <w:t xml:space="preserve"> quy định về việc cắt giảm thành phần hồ sơ</w:t>
      </w:r>
      <w:r w:rsidR="00C831BF" w:rsidRPr="007125A7">
        <w:rPr>
          <w:rFonts w:cs="Times New Roman"/>
          <w:szCs w:val="28"/>
          <w:lang w:val="vi-VN"/>
        </w:rPr>
        <w:t>, kết quả</w:t>
      </w:r>
      <w:r w:rsidR="00BD54D7" w:rsidRPr="007125A7">
        <w:rPr>
          <w:rFonts w:cs="Times New Roman"/>
          <w:szCs w:val="28"/>
          <w:lang w:val="vi-VN"/>
        </w:rPr>
        <w:t>, thời gian</w:t>
      </w:r>
      <w:r w:rsidR="00626240" w:rsidRPr="00BC29E7">
        <w:rPr>
          <w:rFonts w:cs="Times New Roman"/>
          <w:szCs w:val="28"/>
          <w:lang w:val="vi-VN"/>
        </w:rPr>
        <w:t xml:space="preserve"> thực hiện các thủ tục hành chính về đăng ký doanh nghiệp</w:t>
      </w:r>
      <w:r w:rsidRPr="007125A7">
        <w:rPr>
          <w:rFonts w:cs="Times New Roman"/>
          <w:szCs w:val="28"/>
          <w:lang w:val="vi-VN"/>
        </w:rPr>
        <w:t xml:space="preserve"> trên địa bàn thành phố Hà Nội,</w:t>
      </w:r>
      <w:r w:rsidR="00626240" w:rsidRPr="00BC29E7">
        <w:rPr>
          <w:rFonts w:cs="Times New Roman"/>
          <w:szCs w:val="28"/>
          <w:lang w:val="vi-VN"/>
        </w:rPr>
        <w:t xml:space="preserve"> tại Sở Tài chính và </w:t>
      </w:r>
      <w:r w:rsidR="00626240" w:rsidRPr="007125A7">
        <w:rPr>
          <w:rFonts w:cs="Times New Roman"/>
          <w:szCs w:val="28"/>
          <w:lang w:val="vi-VN"/>
        </w:rPr>
        <w:t>Ban Quản lý các khu công nghệ cao và khu công nghiệp thành phố Hà Nội</w:t>
      </w:r>
      <w:r w:rsidR="00626240" w:rsidRPr="00BC29E7">
        <w:rPr>
          <w:rFonts w:cs="Times New Roman"/>
          <w:szCs w:val="28"/>
          <w:lang w:val="vi-VN"/>
        </w:rPr>
        <w:t>.</w:t>
      </w:r>
    </w:p>
    <w:p w:rsidR="00650843" w:rsidRPr="00BC29E7" w:rsidRDefault="00650843" w:rsidP="00BD54D7">
      <w:pPr>
        <w:pStyle w:val="Heading3"/>
        <w:keepNext w:val="0"/>
        <w:keepLines w:val="0"/>
        <w:widowControl w:val="0"/>
        <w:spacing w:before="60" w:after="60"/>
        <w:ind w:firstLine="567"/>
        <w:rPr>
          <w:rFonts w:cs="Times New Roman"/>
          <w:lang w:val="vi-VN"/>
        </w:rPr>
      </w:pPr>
      <w:r w:rsidRPr="00BC29E7">
        <w:rPr>
          <w:rFonts w:cs="Times New Roman"/>
          <w:lang w:val="vi-VN"/>
        </w:rPr>
        <w:t>Điều 2. Đối tượng áp dụng</w:t>
      </w:r>
    </w:p>
    <w:p w:rsidR="00A568AC" w:rsidRPr="007125A7" w:rsidRDefault="00626240" w:rsidP="00BD54D7">
      <w:pPr>
        <w:spacing w:before="60" w:after="60"/>
        <w:ind w:firstLine="720"/>
        <w:rPr>
          <w:rFonts w:cs="Times New Roman"/>
          <w:color w:val="EE0000"/>
          <w:szCs w:val="28"/>
          <w:lang w:val="vi-VN"/>
        </w:rPr>
      </w:pPr>
      <w:r w:rsidRPr="00BC29E7">
        <w:rPr>
          <w:rFonts w:cs="Times New Roman"/>
          <w:i/>
          <w:iCs/>
          <w:color w:val="000000" w:themeColor="text1"/>
          <w:szCs w:val="28"/>
          <w:lang w:val="vi-VN"/>
        </w:rPr>
        <w:lastRenderedPageBreak/>
        <w:t>- Cơ quan nhà nước:</w:t>
      </w:r>
      <w:r w:rsidRPr="00BC29E7">
        <w:rPr>
          <w:rFonts w:cs="Times New Roman"/>
          <w:color w:val="000000" w:themeColor="text1"/>
          <w:szCs w:val="28"/>
          <w:lang w:val="vi-VN"/>
        </w:rPr>
        <w:t xml:space="preserve"> UBND thành phố Hà Nội; các Sở, ban, ngành thuộc Thành phố; cơ quan đăng ký kinh doanh (Sở Tài chính, Ban Quản lý các khu công nghệ cao và khu công nghiệp thành phố Hà Nội) và các cơ quan liên quan đến công tác đăng ký doanh nghiệp</w:t>
      </w:r>
      <w:r w:rsidR="00A568AC" w:rsidRPr="007125A7">
        <w:rPr>
          <w:rFonts w:cs="Times New Roman"/>
          <w:color w:val="EE0000"/>
          <w:szCs w:val="28"/>
          <w:lang w:val="vi-VN"/>
        </w:rPr>
        <w:t>.</w:t>
      </w:r>
    </w:p>
    <w:p w:rsidR="00626240" w:rsidRPr="00BC29E7" w:rsidRDefault="00626240" w:rsidP="00BD54D7">
      <w:pPr>
        <w:spacing w:before="60" w:after="60"/>
        <w:ind w:firstLine="720"/>
        <w:rPr>
          <w:rFonts w:cs="Times New Roman"/>
          <w:color w:val="000000" w:themeColor="text1"/>
          <w:szCs w:val="28"/>
          <w:lang w:val="vi-VN"/>
        </w:rPr>
      </w:pPr>
      <w:r w:rsidRPr="00BC29E7">
        <w:rPr>
          <w:rFonts w:cs="Times New Roman"/>
          <w:i/>
          <w:iCs/>
          <w:color w:val="000000" w:themeColor="text1"/>
          <w:szCs w:val="28"/>
          <w:lang w:val="vi-VN"/>
        </w:rPr>
        <w:t>- Doanh nghiệp và đơn vị trực thuộc:</w:t>
      </w:r>
      <w:r w:rsidRPr="00BC29E7">
        <w:rPr>
          <w:rFonts w:cs="Times New Roman"/>
          <w:color w:val="000000" w:themeColor="text1"/>
          <w:szCs w:val="28"/>
          <w:lang w:val="vi-VN"/>
        </w:rPr>
        <w:t xml:space="preserve"> Doanh nghiệp, chi nhánh, văn phòng đại diện, địa điểm kinh doanh có trụ sở trên địa bàn thành phố Hà Nội khi thực hiện các thủ tục hành chính về đăng ký doanh nghiệp.</w:t>
      </w:r>
    </w:p>
    <w:p w:rsidR="00626240" w:rsidRPr="00D174AA" w:rsidRDefault="00626240" w:rsidP="00BD54D7">
      <w:pPr>
        <w:spacing w:before="60" w:after="60"/>
        <w:ind w:firstLine="720"/>
        <w:rPr>
          <w:rFonts w:cs="Times New Roman"/>
          <w:color w:val="000000" w:themeColor="text1"/>
          <w:spacing w:val="-6"/>
          <w:szCs w:val="28"/>
          <w:lang w:val="vi-VN"/>
        </w:rPr>
      </w:pPr>
      <w:r w:rsidRPr="00D174AA">
        <w:rPr>
          <w:rFonts w:cs="Times New Roman"/>
          <w:i/>
          <w:iCs/>
          <w:color w:val="000000" w:themeColor="text1"/>
          <w:spacing w:val="-6"/>
          <w:szCs w:val="28"/>
          <w:lang w:val="vi-VN"/>
        </w:rPr>
        <w:t>- Tổ chức, cá nhân khác:</w:t>
      </w:r>
      <w:r w:rsidRPr="00D174AA">
        <w:rPr>
          <w:rFonts w:cs="Times New Roman"/>
          <w:color w:val="000000" w:themeColor="text1"/>
          <w:spacing w:val="-6"/>
          <w:szCs w:val="28"/>
          <w:lang w:val="vi-VN"/>
        </w:rPr>
        <w:t xml:space="preserve"> Các tổ chức, cá nhân trong nước và nước ngoài có quyền lợi, nghĩa vụ liên quan đến hoạt động đăng ký doanh nghiệp tại Thủ đô Hà Nội.</w:t>
      </w:r>
    </w:p>
    <w:p w:rsidR="00BC29E7" w:rsidRPr="007125A7" w:rsidRDefault="00BC29E7" w:rsidP="00BD54D7">
      <w:pPr>
        <w:spacing w:before="60" w:after="60"/>
        <w:ind w:firstLine="720"/>
        <w:rPr>
          <w:rFonts w:cs="Times New Roman"/>
          <w:b/>
          <w:bCs/>
          <w:color w:val="000000" w:themeColor="text1"/>
          <w:szCs w:val="28"/>
          <w:lang w:val="vi-VN"/>
        </w:rPr>
      </w:pPr>
      <w:r w:rsidRPr="00235CAD">
        <w:rPr>
          <w:rFonts w:cs="Times New Roman"/>
          <w:b/>
          <w:bCs/>
          <w:color w:val="000000" w:themeColor="text1"/>
          <w:szCs w:val="28"/>
          <w:lang w:val="vi-VN"/>
        </w:rPr>
        <w:t>Điều 3</w:t>
      </w:r>
      <w:r w:rsidR="00A752EB" w:rsidRPr="007125A7">
        <w:rPr>
          <w:rFonts w:cs="Times New Roman"/>
          <w:b/>
          <w:bCs/>
          <w:color w:val="000000" w:themeColor="text1"/>
          <w:szCs w:val="28"/>
          <w:lang w:val="vi-VN"/>
        </w:rPr>
        <w:t>.</w:t>
      </w:r>
      <w:r w:rsidRPr="007125A7">
        <w:rPr>
          <w:rFonts w:cs="Times New Roman"/>
          <w:b/>
          <w:bCs/>
          <w:color w:val="000000" w:themeColor="text1"/>
          <w:szCs w:val="28"/>
          <w:lang w:val="vi-VN"/>
        </w:rPr>
        <w:t>Cơ sở, nguyên tắc cắt giảm thành phần hồ sơ, kết quả, thời gian giải quyết thủ tục hành chính lĩnh vực đăng ký doanh nghiệp</w:t>
      </w:r>
    </w:p>
    <w:p w:rsidR="00D174AA" w:rsidRPr="007125A7" w:rsidRDefault="00375A56"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xml:space="preserve">1. </w:t>
      </w:r>
      <w:r w:rsidR="00A00796">
        <w:rPr>
          <w:rFonts w:cs="Times New Roman"/>
          <w:color w:val="000000" w:themeColor="text1"/>
          <w:szCs w:val="28"/>
          <w:lang w:val="vi-VN"/>
        </w:rPr>
        <w:t xml:space="preserve">Việc cắt giảm thành phần hồ sơ dựa trên </w:t>
      </w:r>
      <w:r w:rsidR="00D174AA" w:rsidRPr="007125A7">
        <w:rPr>
          <w:rFonts w:cs="Times New Roman"/>
          <w:color w:val="000000" w:themeColor="text1"/>
          <w:szCs w:val="28"/>
          <w:lang w:val="vi-VN"/>
        </w:rPr>
        <w:t xml:space="preserve">cơ sở và </w:t>
      </w:r>
      <w:r w:rsidR="003439E9">
        <w:rPr>
          <w:rFonts w:cs="Times New Roman"/>
          <w:color w:val="000000" w:themeColor="text1"/>
          <w:szCs w:val="28"/>
          <w:lang w:val="vi-VN"/>
        </w:rPr>
        <w:t xml:space="preserve">nguyên </w:t>
      </w:r>
      <w:r w:rsidR="003439E9" w:rsidRPr="00D81941">
        <w:rPr>
          <w:rFonts w:cs="Times New Roman"/>
          <w:color w:val="000000" w:themeColor="text1"/>
          <w:szCs w:val="28"/>
          <w:lang w:val="vi-VN"/>
        </w:rPr>
        <w:t>tắc</w:t>
      </w:r>
      <w:r w:rsidR="00D174AA" w:rsidRPr="007125A7">
        <w:rPr>
          <w:rFonts w:cs="Times New Roman"/>
          <w:color w:val="000000" w:themeColor="text1"/>
          <w:szCs w:val="28"/>
          <w:lang w:val="vi-VN"/>
        </w:rPr>
        <w:t>:</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Đ</w:t>
      </w:r>
      <w:r w:rsidR="003439E9" w:rsidRPr="007125A7">
        <w:rPr>
          <w:rFonts w:cs="Times New Roman"/>
          <w:color w:val="000000" w:themeColor="text1"/>
          <w:szCs w:val="28"/>
          <w:lang w:val="vi-VN"/>
        </w:rPr>
        <w:t>ơn giản hoá thủ tục hành chính</w:t>
      </w:r>
      <w:r w:rsidRPr="007125A7">
        <w:rPr>
          <w:rFonts w:cs="Times New Roman"/>
          <w:color w:val="000000" w:themeColor="text1"/>
          <w:szCs w:val="28"/>
          <w:lang w:val="vi-VN"/>
        </w:rPr>
        <w:t>, cắt giảm các thành phần hồ sơ không cần thiết, trùng lặp thông tin;</w:t>
      </w:r>
    </w:p>
    <w:p w:rsidR="00D174AA" w:rsidRPr="007125A7" w:rsidRDefault="00D174AA" w:rsidP="00BD54D7">
      <w:pPr>
        <w:spacing w:before="60" w:after="60"/>
        <w:ind w:firstLine="720"/>
        <w:rPr>
          <w:lang w:val="vi-VN"/>
        </w:rPr>
      </w:pPr>
      <w:r w:rsidRPr="007125A7">
        <w:rPr>
          <w:rFonts w:cs="Times New Roman"/>
          <w:color w:val="000000" w:themeColor="text1"/>
          <w:szCs w:val="28"/>
          <w:lang w:val="vi-VN"/>
        </w:rPr>
        <w:t>- Doanh nghiệp c</w:t>
      </w:r>
      <w:r>
        <w:rPr>
          <w:lang w:val="vi-VN"/>
        </w:rPr>
        <w:t xml:space="preserve">hịu trách nhiệm về tính trung thực, chính xác của thông tin kê khai </w:t>
      </w:r>
      <w:r>
        <w:rPr>
          <w:shd w:val="solid" w:color="FFFFFF" w:fill="auto"/>
          <w:lang w:val="vi-VN"/>
        </w:rPr>
        <w:t>trong</w:t>
      </w:r>
      <w:r>
        <w:rPr>
          <w:lang w:val="vi-VN"/>
        </w:rPr>
        <w:t xml:space="preserve"> hồ sơ đăng ký doanh nghiệp</w:t>
      </w:r>
      <w:r w:rsidRPr="007125A7">
        <w:rPr>
          <w:lang w:val="vi-VN"/>
        </w:rPr>
        <w:t xml:space="preserve"> theo quy định.</w:t>
      </w:r>
    </w:p>
    <w:p w:rsidR="00D174AA" w:rsidRPr="007125A7" w:rsidRDefault="00375A56" w:rsidP="00BD54D7">
      <w:pPr>
        <w:spacing w:before="60" w:after="60"/>
        <w:ind w:firstLine="720"/>
        <w:rPr>
          <w:rFonts w:cs="Times New Roman"/>
          <w:spacing w:val="-4"/>
          <w:szCs w:val="28"/>
          <w:lang w:val="vi-VN"/>
        </w:rPr>
      </w:pPr>
      <w:r w:rsidRPr="007125A7">
        <w:rPr>
          <w:rFonts w:eastAsia="Arial"/>
          <w:color w:val="000000" w:themeColor="text1"/>
          <w:spacing w:val="3"/>
          <w:szCs w:val="28"/>
          <w:lang w:val="vi-VN"/>
        </w:rPr>
        <w:t xml:space="preserve">2. Việc cắt giảm </w:t>
      </w:r>
      <w:r w:rsidRPr="007125A7">
        <w:rPr>
          <w:rFonts w:cs="Times New Roman"/>
          <w:szCs w:val="28"/>
          <w:lang w:val="vi-VN"/>
        </w:rPr>
        <w:t xml:space="preserve">thành phần kết quả </w:t>
      </w:r>
      <w:r w:rsidRPr="00375A56">
        <w:rPr>
          <w:rFonts w:cs="Times New Roman"/>
          <w:spacing w:val="-4"/>
          <w:szCs w:val="28"/>
          <w:lang w:val="vi-VN"/>
        </w:rPr>
        <w:t xml:space="preserve">giải quyết hồ sơ đăng ký doanh nghiệp </w:t>
      </w:r>
      <w:r w:rsidRPr="007125A7">
        <w:rPr>
          <w:rFonts w:cs="Times New Roman"/>
          <w:spacing w:val="-4"/>
          <w:szCs w:val="28"/>
          <w:lang w:val="vi-VN"/>
        </w:rPr>
        <w:t xml:space="preserve">dựa trên </w:t>
      </w:r>
      <w:r w:rsidR="00D174AA" w:rsidRPr="007125A7">
        <w:rPr>
          <w:rFonts w:cs="Times New Roman"/>
          <w:spacing w:val="-4"/>
          <w:szCs w:val="28"/>
          <w:lang w:val="vi-VN"/>
        </w:rPr>
        <w:t xml:space="preserve">cơ sở, </w:t>
      </w:r>
      <w:r w:rsidRPr="007125A7">
        <w:rPr>
          <w:rFonts w:cs="Times New Roman"/>
          <w:spacing w:val="-4"/>
          <w:szCs w:val="28"/>
          <w:lang w:val="vi-VN"/>
        </w:rPr>
        <w:t>nguyên tắc</w:t>
      </w:r>
      <w:r w:rsidR="00D174AA" w:rsidRPr="007125A7">
        <w:rPr>
          <w:rFonts w:cs="Times New Roman"/>
          <w:spacing w:val="-4"/>
          <w:szCs w:val="28"/>
          <w:lang w:val="vi-VN"/>
        </w:rPr>
        <w:t>:</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xml:space="preserve">- Ứng dụng công nghệ thông tin, chuyển đổi số; </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Thông tin trong hồ sơ đăng ký doanh nghiệp và tình trạng pháp lý của doanh nghiệp lưu giữ tại Cơ sở dữ liệu quốc gia về đăng ký doanh nghiệp có giá trị pháp lý là thông tin gốc về đăng ký doanh nghiệp.</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cs="Times New Roman"/>
          <w:spacing w:val="-4"/>
          <w:szCs w:val="28"/>
          <w:lang w:val="vi-VN"/>
        </w:rPr>
        <w:t xml:space="preserve">- </w:t>
      </w:r>
      <w:r w:rsidR="00375A56" w:rsidRPr="007125A7">
        <w:rPr>
          <w:rFonts w:eastAsia="Arial"/>
          <w:color w:val="000000" w:themeColor="text1"/>
          <w:spacing w:val="3"/>
          <w:szCs w:val="28"/>
          <w:lang w:val="vi-VN"/>
        </w:rPr>
        <w:t xml:space="preserve">Cơ quan đăng ký kinh doanh thành phố thực hiện cập nhật thông tin đăng ký của doanh nghiệp, </w:t>
      </w:r>
      <w:r w:rsidR="00375A56" w:rsidRPr="007125A7">
        <w:rPr>
          <w:rFonts w:eastAsia="Arial"/>
          <w:color w:val="000000" w:themeColor="text1"/>
          <w:szCs w:val="28"/>
          <w:lang w:val="vi-VN"/>
        </w:rPr>
        <w:t xml:space="preserve">tình trạng pháp lý của doanh nghiệp, </w:t>
      </w:r>
      <w:r w:rsidR="00375A56" w:rsidRPr="007125A7">
        <w:rPr>
          <w:rFonts w:eastAsia="Arial"/>
          <w:color w:val="000000" w:themeColor="text1"/>
          <w:spacing w:val="4"/>
          <w:lang w:val="vi-VN"/>
        </w:rPr>
        <w:t>tình trạng pháp lý của chi nhánh, văn phòng đại diện, địa điểm kinh doanh của doanh nghiệp</w:t>
      </w:r>
      <w:r w:rsidR="00375A56" w:rsidRPr="007125A7">
        <w:rPr>
          <w:rFonts w:eastAsia="Arial"/>
          <w:color w:val="000000" w:themeColor="text1"/>
          <w:spacing w:val="3"/>
          <w:szCs w:val="28"/>
          <w:lang w:val="vi-VN"/>
        </w:rPr>
        <w:t xml:space="preserve"> trong Cơ sở dữ liệu quốc gia về đăng ký doanh nghiệp</w:t>
      </w:r>
      <w:r w:rsidRPr="007125A7">
        <w:rPr>
          <w:rFonts w:eastAsia="Arial"/>
          <w:color w:val="000000" w:themeColor="text1"/>
          <w:spacing w:val="3"/>
          <w:szCs w:val="28"/>
          <w:lang w:val="vi-VN"/>
        </w:rPr>
        <w:t>;</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eastAsia="Arial"/>
          <w:color w:val="000000" w:themeColor="text1"/>
          <w:spacing w:val="3"/>
          <w:szCs w:val="28"/>
          <w:lang w:val="vi-VN"/>
        </w:rPr>
        <w:t xml:space="preserve">- Thông tin đăng ký doanh nghiệp được công bố công khai trên Cổng thông tin quốc gia về doanh nghiệp; </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eastAsia="Arial"/>
          <w:color w:val="000000" w:themeColor="text1"/>
          <w:spacing w:val="3"/>
          <w:szCs w:val="28"/>
          <w:lang w:val="vi-VN"/>
        </w:rPr>
        <w:t>- T</w:t>
      </w:r>
      <w:r w:rsidR="009A11C0" w:rsidRPr="007125A7">
        <w:rPr>
          <w:rFonts w:eastAsia="Arial"/>
          <w:color w:val="000000" w:themeColor="text1"/>
          <w:spacing w:val="3"/>
          <w:szCs w:val="28"/>
          <w:lang w:val="vi-VN"/>
        </w:rPr>
        <w:t xml:space="preserve">hông tin cơ quan quản lý thuế được cập nhật trên </w:t>
      </w:r>
      <w:r w:rsidRPr="007125A7">
        <w:rPr>
          <w:rFonts w:eastAsia="Arial"/>
          <w:color w:val="000000" w:themeColor="text1"/>
          <w:spacing w:val="3"/>
          <w:szCs w:val="28"/>
          <w:lang w:val="vi-VN"/>
        </w:rPr>
        <w:t xml:space="preserve">Cổng thông tin điện tử của Cục Thuế - Bộ Tài chính; </w:t>
      </w:r>
    </w:p>
    <w:p w:rsidR="00375A56" w:rsidRPr="007125A7" w:rsidRDefault="00D174AA" w:rsidP="00BD54D7">
      <w:pPr>
        <w:spacing w:before="60" w:after="60"/>
        <w:ind w:firstLine="720"/>
        <w:rPr>
          <w:rFonts w:cs="Times New Roman"/>
          <w:color w:val="EE0000"/>
          <w:szCs w:val="28"/>
          <w:lang w:val="vi-VN"/>
        </w:rPr>
      </w:pPr>
      <w:r w:rsidRPr="007125A7">
        <w:rPr>
          <w:rFonts w:eastAsia="Arial"/>
          <w:color w:val="000000" w:themeColor="text1"/>
          <w:spacing w:val="3"/>
          <w:szCs w:val="28"/>
          <w:lang w:val="vi-VN"/>
        </w:rPr>
        <w:t>- Tình trạng giải quyết hồ sơ trực tuyến được cập nhật thời gian thực trên Cổng dịch vụ công quốc gia và trang Đăng ký doanh nghiệp qua mạng điện tử của Cổng thông tin quốc gia về doanh nghiệp.</w:t>
      </w:r>
    </w:p>
    <w:p w:rsidR="000F2689" w:rsidRPr="007125A7" w:rsidRDefault="000F2689" w:rsidP="00BD54D7">
      <w:pPr>
        <w:spacing w:before="60" w:after="60"/>
        <w:rPr>
          <w:rFonts w:cs="Times New Roman"/>
          <w:lang w:val="vi-VN"/>
        </w:rPr>
      </w:pPr>
    </w:p>
    <w:p w:rsidR="00401EE1" w:rsidRPr="00BC29E7" w:rsidRDefault="00401EE1" w:rsidP="00BD54D7">
      <w:pPr>
        <w:widowControl w:val="0"/>
        <w:spacing w:before="60" w:after="60"/>
        <w:ind w:firstLine="567"/>
        <w:jc w:val="center"/>
        <w:rPr>
          <w:rFonts w:cs="Times New Roman"/>
          <w:b/>
          <w:bCs/>
          <w:spacing w:val="3"/>
          <w:szCs w:val="28"/>
          <w:shd w:val="clear" w:color="auto" w:fill="FFFFFF"/>
          <w:lang w:val="vi-VN"/>
        </w:rPr>
      </w:pPr>
      <w:r w:rsidRPr="00BC29E7">
        <w:rPr>
          <w:rFonts w:cs="Times New Roman"/>
          <w:b/>
          <w:bCs/>
          <w:spacing w:val="3"/>
          <w:szCs w:val="28"/>
          <w:shd w:val="clear" w:color="auto" w:fill="FFFFFF"/>
          <w:lang w:val="vi-VN"/>
        </w:rPr>
        <w:t>Chương II</w:t>
      </w:r>
    </w:p>
    <w:p w:rsidR="00401EE1" w:rsidRPr="00BC29E7" w:rsidRDefault="00401EE1" w:rsidP="00BD54D7">
      <w:pPr>
        <w:widowControl w:val="0"/>
        <w:spacing w:before="60" w:after="60"/>
        <w:ind w:firstLine="567"/>
        <w:jc w:val="center"/>
        <w:rPr>
          <w:rFonts w:cs="Times New Roman"/>
          <w:b/>
          <w:bCs/>
          <w:szCs w:val="28"/>
          <w:shd w:val="clear" w:color="auto" w:fill="FFFFFF"/>
          <w:lang w:val="vi-VN"/>
        </w:rPr>
      </w:pPr>
      <w:r w:rsidRPr="00BC29E7">
        <w:rPr>
          <w:rFonts w:cs="Times New Roman"/>
          <w:b/>
          <w:bCs/>
          <w:spacing w:val="3"/>
          <w:szCs w:val="28"/>
          <w:shd w:val="clear" w:color="auto" w:fill="FFFFFF"/>
          <w:lang w:val="vi-VN"/>
        </w:rPr>
        <w:t>QUY ĐỊNH CỤ THỂ</w:t>
      </w:r>
    </w:p>
    <w:p w:rsidR="00626240" w:rsidRPr="007125A7" w:rsidRDefault="00626240" w:rsidP="00BD54D7">
      <w:pPr>
        <w:pStyle w:val="Heading3"/>
        <w:keepNext w:val="0"/>
        <w:keepLines w:val="0"/>
        <w:widowControl w:val="0"/>
        <w:spacing w:before="60" w:after="60"/>
        <w:ind w:firstLine="567"/>
        <w:rPr>
          <w:rFonts w:cs="Times New Roman"/>
          <w:spacing w:val="-4"/>
          <w:lang w:val="vi-VN"/>
        </w:rPr>
      </w:pPr>
      <w:r w:rsidRPr="00BC29E7">
        <w:rPr>
          <w:rFonts w:cs="Times New Roman"/>
          <w:spacing w:val="-4"/>
          <w:lang w:val="vi-VN"/>
        </w:rPr>
        <w:t xml:space="preserve"> Điều </w:t>
      </w:r>
      <w:r w:rsidR="002A2840">
        <w:rPr>
          <w:rFonts w:cs="Times New Roman"/>
          <w:spacing w:val="-4"/>
          <w:lang w:val="vi-VN"/>
        </w:rPr>
        <w:t>4</w:t>
      </w:r>
      <w:r w:rsidR="00A752EB" w:rsidRPr="007125A7">
        <w:rPr>
          <w:rFonts w:cs="Times New Roman"/>
          <w:spacing w:val="-4"/>
          <w:lang w:val="vi-VN"/>
        </w:rPr>
        <w:t>.</w:t>
      </w:r>
      <w:r w:rsidRPr="00BC29E7">
        <w:rPr>
          <w:rFonts w:cs="Times New Roman"/>
          <w:spacing w:val="-4"/>
          <w:lang w:val="vi-VN"/>
        </w:rPr>
        <w:t xml:space="preserve"> Quy định về thành phần hồ sơ được cắt giảm</w:t>
      </w:r>
    </w:p>
    <w:p w:rsidR="000F2689" w:rsidRPr="007125A7" w:rsidRDefault="00BD54D7" w:rsidP="00BD54D7">
      <w:pPr>
        <w:spacing w:before="60" w:after="60"/>
        <w:ind w:firstLine="567"/>
        <w:rPr>
          <w:rFonts w:cs="Times New Roman"/>
          <w:szCs w:val="28"/>
          <w:lang w:val="vi-VN"/>
        </w:rPr>
      </w:pPr>
      <w:r w:rsidRPr="007125A7">
        <w:rPr>
          <w:rFonts w:cs="Times New Roman"/>
          <w:szCs w:val="28"/>
          <w:lang w:val="vi-VN"/>
        </w:rPr>
        <w:t>T</w:t>
      </w:r>
      <w:r w:rsidR="00626240" w:rsidRPr="00BC29E7">
        <w:rPr>
          <w:rFonts w:cs="Times New Roman"/>
          <w:szCs w:val="28"/>
          <w:lang w:val="vi-VN"/>
        </w:rPr>
        <w:t xml:space="preserve">hành phần hồ sơ </w:t>
      </w:r>
      <w:r w:rsidR="00DC0EE1" w:rsidRPr="007125A7">
        <w:rPr>
          <w:rFonts w:cs="Times New Roman"/>
          <w:szCs w:val="28"/>
          <w:lang w:val="vi-VN"/>
        </w:rPr>
        <w:t>được</w:t>
      </w:r>
      <w:r w:rsidR="002B1903" w:rsidRPr="00BC29E7">
        <w:rPr>
          <w:rFonts w:cs="Times New Roman"/>
          <w:szCs w:val="28"/>
          <w:lang w:val="vi-VN"/>
        </w:rPr>
        <w:t xml:space="preserve"> cắt giảm</w:t>
      </w:r>
      <w:r w:rsidR="00561E49">
        <w:rPr>
          <w:rFonts w:cs="Times New Roman"/>
          <w:szCs w:val="28"/>
          <w:lang w:val="vi-VN"/>
        </w:rPr>
        <w:t xml:space="preserve"> không phải nộp đến cơ quan đăng ký kinh doanh khi thực hiện thủ tục hành chính về đăng ký doanh nghiệp</w:t>
      </w:r>
      <w:r w:rsidR="00D81941" w:rsidRPr="007125A7">
        <w:rPr>
          <w:rFonts w:cs="Times New Roman"/>
          <w:szCs w:val="28"/>
          <w:lang w:val="vi-VN"/>
        </w:rPr>
        <w:t>bao gồm</w:t>
      </w:r>
      <w:r w:rsidR="00D14D2C">
        <w:rPr>
          <w:rFonts w:cs="Times New Roman"/>
          <w:szCs w:val="28"/>
          <w:lang w:val="vi-VN"/>
        </w:rPr>
        <w:t>:</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1. Điều lệ công ty.</w:t>
      </w:r>
    </w:p>
    <w:p w:rsidR="00BD54D7" w:rsidRPr="007125A7" w:rsidRDefault="00BD54D7" w:rsidP="00BD54D7">
      <w:pPr>
        <w:spacing w:before="60" w:after="60"/>
        <w:ind w:firstLine="709"/>
        <w:rPr>
          <w:rFonts w:cs="Times New Roman"/>
          <w:spacing w:val="-2"/>
          <w:szCs w:val="28"/>
          <w:lang w:val="vi-VN"/>
        </w:rPr>
      </w:pPr>
      <w:r w:rsidRPr="007125A7">
        <w:rPr>
          <w:rFonts w:cs="Times New Roman"/>
          <w:spacing w:val="-2"/>
          <w:szCs w:val="28"/>
          <w:lang w:val="vi-VN"/>
        </w:rPr>
        <w:lastRenderedPageBreak/>
        <w:t>2. Bản sao biên bản họp về việc thành lập chi nhánh, văn phòng đại diện của doanh nghiệp đối với thủ tục thành lập chi nhánh, văn phòng đại diện trong nước.</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 xml:space="preserve">3. </w:t>
      </w:r>
      <w:r w:rsidRPr="007125A7">
        <w:rPr>
          <w:rFonts w:cs="Times New Roman"/>
          <w:spacing w:val="-2"/>
          <w:szCs w:val="28"/>
          <w:lang w:val="vi-VN"/>
        </w:rPr>
        <w:t>Bản sao hoặc bản chính Biên</w:t>
      </w:r>
      <w:r w:rsidRPr="007125A7">
        <w:rPr>
          <w:rFonts w:cs="Times New Roman"/>
          <w:szCs w:val="28"/>
          <w:lang w:val="vi-VN"/>
        </w:rPr>
        <w:t xml:space="preserve"> bản họp của Hội đồng thành viên về việc thay đổi vốn điều lệ.</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4.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5.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01 Danh mục thành phần hồ sơ cắt giảm lĩnh vực đăng ký doanh nghiệp)</w:t>
      </w:r>
    </w:p>
    <w:p w:rsidR="00375A56" w:rsidRPr="00375A56" w:rsidRDefault="00375A56" w:rsidP="00BD54D7">
      <w:pPr>
        <w:spacing w:before="60" w:after="60"/>
        <w:ind w:firstLine="567"/>
        <w:rPr>
          <w:rFonts w:cs="Times New Roman"/>
          <w:b/>
          <w:bCs/>
          <w:spacing w:val="-4"/>
          <w:szCs w:val="28"/>
          <w:lang w:val="vi-VN"/>
        </w:rPr>
      </w:pPr>
      <w:r w:rsidRPr="007125A7">
        <w:rPr>
          <w:rFonts w:cs="Times New Roman"/>
          <w:b/>
          <w:bCs/>
          <w:szCs w:val="28"/>
          <w:lang w:val="vi-VN"/>
        </w:rPr>
        <w:t xml:space="preserve">Điều </w:t>
      </w:r>
      <w:r w:rsidR="00AD11A5" w:rsidRPr="007125A7">
        <w:rPr>
          <w:rFonts w:cs="Times New Roman"/>
          <w:b/>
          <w:bCs/>
          <w:szCs w:val="28"/>
          <w:lang w:val="vi-VN"/>
        </w:rPr>
        <w:t>5</w:t>
      </w:r>
      <w:r w:rsidR="00A752EB" w:rsidRPr="007125A7">
        <w:rPr>
          <w:rFonts w:cs="Times New Roman"/>
          <w:b/>
          <w:bCs/>
          <w:szCs w:val="28"/>
          <w:lang w:val="vi-VN"/>
        </w:rPr>
        <w:t>.</w:t>
      </w:r>
      <w:r w:rsidRPr="007125A7">
        <w:rPr>
          <w:rFonts w:cs="Times New Roman"/>
          <w:b/>
          <w:bCs/>
          <w:szCs w:val="28"/>
          <w:lang w:val="vi-VN"/>
        </w:rPr>
        <w:t xml:space="preserve"> Quy định về cắt giảm </w:t>
      </w:r>
      <w:r w:rsidR="00AD11A5" w:rsidRPr="007125A7">
        <w:rPr>
          <w:rFonts w:cs="Times New Roman"/>
          <w:b/>
          <w:bCs/>
          <w:szCs w:val="28"/>
          <w:lang w:val="vi-VN"/>
        </w:rPr>
        <w:t>loại biểu mẫu</w:t>
      </w:r>
      <w:r w:rsidRPr="007125A7">
        <w:rPr>
          <w:rFonts w:cs="Times New Roman"/>
          <w:b/>
          <w:bCs/>
          <w:szCs w:val="28"/>
          <w:lang w:val="vi-VN"/>
        </w:rPr>
        <w:t xml:space="preserve">kết quả </w:t>
      </w:r>
      <w:r w:rsidRPr="00375A56">
        <w:rPr>
          <w:rFonts w:cs="Times New Roman"/>
          <w:b/>
          <w:bCs/>
          <w:spacing w:val="-4"/>
          <w:szCs w:val="28"/>
          <w:lang w:val="vi-VN"/>
        </w:rPr>
        <w:t xml:space="preserve">giải quyết hồ sơ đăng ký doanh nghiệp </w:t>
      </w:r>
    </w:p>
    <w:p w:rsidR="00375A56" w:rsidRPr="007125A7" w:rsidRDefault="00375A56" w:rsidP="00BD54D7">
      <w:pPr>
        <w:spacing w:before="60" w:after="60"/>
        <w:ind w:firstLine="720"/>
        <w:rPr>
          <w:rFonts w:cs="Times New Roman"/>
          <w:szCs w:val="28"/>
          <w:lang w:val="vi-VN"/>
        </w:rPr>
      </w:pPr>
      <w:r w:rsidRPr="007125A7">
        <w:rPr>
          <w:rFonts w:eastAsia="Arial"/>
          <w:color w:val="000000" w:themeColor="text1"/>
          <w:spacing w:val="3"/>
          <w:szCs w:val="28"/>
          <w:lang w:val="vi-VN"/>
        </w:rPr>
        <w:t xml:space="preserve">Cắt giảm kết quả giải quyết </w:t>
      </w:r>
      <w:r>
        <w:rPr>
          <w:rFonts w:cs="Times New Roman"/>
          <w:szCs w:val="28"/>
          <w:lang w:val="vi-VN"/>
        </w:rPr>
        <w:t xml:space="preserve">là các biểu mẫu quy định tại Thông </w:t>
      </w:r>
      <w:r w:rsidRPr="003A777C">
        <w:rPr>
          <w:rFonts w:cs="Times New Roman"/>
          <w:iCs/>
          <w:szCs w:val="28"/>
          <w:lang w:val="vi-VN"/>
        </w:rPr>
        <w:t xml:space="preserve">tư 68/2025/TT-BTC ngày 01/7/2025 của Bộ Tài chính </w:t>
      </w:r>
      <w:r w:rsidRPr="007125A7">
        <w:rPr>
          <w:rFonts w:cs="Times New Roman"/>
          <w:iCs/>
          <w:szCs w:val="28"/>
          <w:lang w:val="vi-VN"/>
        </w:rPr>
        <w:t>ban hành biểu mẫu sử dụng trong đăng ký doanh nghiệp, đăng ký hộ kinh doanh</w:t>
      </w:r>
      <w:r>
        <w:rPr>
          <w:rFonts w:cs="Times New Roman"/>
          <w:szCs w:val="28"/>
          <w:lang w:val="vi-VN"/>
        </w:rPr>
        <w:t>, cụ thể:</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1. Mẫu số 47 - Thông báo về cơ quan thuế quản lý trực tiếp</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2. Mẫu số 49 - Thông báo về việc dừng thực hiện thủ tục đăng ký doanh nghiệp (chỉ thực hiện đối với hồ sơ nộp qua mạng)</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3. Mẫu số 54 - Giấy xác nhận về việc doanh nghiệp thông báo tạm ngừng kinh doanh;</w:t>
      </w:r>
    </w:p>
    <w:p w:rsidR="00BD54D7" w:rsidRPr="007125A7" w:rsidRDefault="00BD54D7" w:rsidP="00BD54D7">
      <w:pPr>
        <w:spacing w:before="60" w:after="60"/>
        <w:ind w:firstLine="709"/>
        <w:rPr>
          <w:rFonts w:cs="Times New Roman"/>
          <w:spacing w:val="-6"/>
          <w:szCs w:val="28"/>
          <w:lang w:val="vi-VN"/>
        </w:rPr>
      </w:pPr>
      <w:r w:rsidRPr="007125A7">
        <w:rPr>
          <w:rFonts w:cs="Times New Roman"/>
          <w:spacing w:val="-6"/>
          <w:szCs w:val="28"/>
          <w:lang w:val="vi-VN"/>
        </w:rPr>
        <w:t>4. Mẫu số 55 - Giấy xác nhận về việc chi nhánh/địa điểm kinh doanh thông báo tạm ngừng kinh doanh/Về việc văn phòng đại diện thông báo tạm ngừng hoạt động;</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5. Mẫu số 56 - Giấy xác nhận về việc doanh nghiệp thông báo tiếp tục kinh doanh trước thời hạn đã thông báo;</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6. Mẫu số 57 - Giấy xác nhận chi nhánh/địa điểm kinh doanh thông báo tiếp tục kinh doanh trước thời hạn đã thông báo/Về việc văn phòng đại diện thông báo tiếp tục hoạt động trước thời hạn đã thông báo;</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7. Mẫu số 68 - Thông báo về việc doanh nghiệp đang làm thủ tục giải thể;</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02 Danh mục biểu mẫu kết quả giải quyết hồ sơ đăng ký doanh nghiệp cắt giảm)</w:t>
      </w:r>
    </w:p>
    <w:p w:rsidR="00AD11A5" w:rsidRPr="007125A7" w:rsidRDefault="00AD11A5" w:rsidP="00BD54D7">
      <w:pPr>
        <w:spacing w:before="60" w:after="60"/>
        <w:ind w:firstLine="567"/>
        <w:rPr>
          <w:rFonts w:cs="Times New Roman"/>
          <w:b/>
          <w:bCs/>
          <w:spacing w:val="-4"/>
          <w:szCs w:val="28"/>
          <w:lang w:val="vi-VN"/>
        </w:rPr>
      </w:pPr>
      <w:r w:rsidRPr="002A2840">
        <w:rPr>
          <w:rFonts w:cs="Times New Roman"/>
          <w:b/>
          <w:bCs/>
          <w:spacing w:val="-4"/>
          <w:szCs w:val="28"/>
          <w:lang w:val="vi-VN"/>
        </w:rPr>
        <w:t xml:space="preserve">Điều </w:t>
      </w:r>
      <w:r w:rsidRPr="007125A7">
        <w:rPr>
          <w:rFonts w:cs="Times New Roman"/>
          <w:b/>
          <w:bCs/>
          <w:spacing w:val="-4"/>
          <w:szCs w:val="28"/>
          <w:lang w:val="vi-VN"/>
        </w:rPr>
        <w:t>6.Quy định về hồ sơ hợp lệsau khi cắt giảm thành phần hồ sơ</w:t>
      </w:r>
    </w:p>
    <w:p w:rsidR="00AD11A5" w:rsidRPr="007125A7" w:rsidRDefault="00AD11A5" w:rsidP="00BD54D7">
      <w:pPr>
        <w:spacing w:before="60" w:after="60"/>
        <w:ind w:firstLine="567"/>
        <w:rPr>
          <w:rFonts w:eastAsia="Arial"/>
          <w:color w:val="000000" w:themeColor="text1"/>
          <w:szCs w:val="28"/>
          <w:lang w:val="vi-VN"/>
        </w:rPr>
      </w:pPr>
      <w:r w:rsidRPr="007125A7">
        <w:rPr>
          <w:rFonts w:eastAsia="Arial"/>
          <w:color w:val="000000" w:themeColor="text1"/>
          <w:szCs w:val="28"/>
          <w:lang w:val="vi-VN"/>
        </w:rPr>
        <w:t xml:space="preserve">Hồ sơ hợp lệ là hồ sơ có đầy đủ giấy tờ theo quy định của Luật Doanh nghiệp, Nghị định 168/2025/NĐ-CP và nội dung các giấy tờ đó được kê khai đầy đủ theo quy định của pháp luật, loại trừ các thành phần hồ sơ được quy định cắt giảm tại Điều 4 Nghị quyết này. </w:t>
      </w:r>
    </w:p>
    <w:p w:rsidR="00AD11A5" w:rsidRPr="007125A7" w:rsidRDefault="00AD11A5" w:rsidP="00BD54D7">
      <w:pPr>
        <w:spacing w:before="60" w:after="60"/>
        <w:ind w:firstLine="567"/>
        <w:rPr>
          <w:rFonts w:ascii="Times New Roman Bold" w:hAnsi="Times New Roman Bold" w:cs="Times New Roman"/>
          <w:b/>
          <w:bCs/>
          <w:spacing w:val="-8"/>
          <w:szCs w:val="28"/>
          <w:lang w:val="vi-VN"/>
        </w:rPr>
      </w:pPr>
      <w:r w:rsidRPr="00BD54D7">
        <w:rPr>
          <w:rFonts w:ascii="Times New Roman Bold" w:hAnsi="Times New Roman Bold" w:cs="Times New Roman"/>
          <w:b/>
          <w:bCs/>
          <w:spacing w:val="-8"/>
          <w:szCs w:val="28"/>
          <w:lang w:val="vi-VN"/>
        </w:rPr>
        <w:t xml:space="preserve">Điều </w:t>
      </w:r>
      <w:r w:rsidRPr="007125A7">
        <w:rPr>
          <w:rFonts w:ascii="Times New Roman Bold" w:hAnsi="Times New Roman Bold" w:cs="Times New Roman"/>
          <w:b/>
          <w:bCs/>
          <w:spacing w:val="-8"/>
          <w:szCs w:val="28"/>
          <w:lang w:val="vi-VN"/>
        </w:rPr>
        <w:t>7.</w:t>
      </w:r>
      <w:r w:rsidRPr="00BD54D7">
        <w:rPr>
          <w:rFonts w:ascii="Times New Roman Bold" w:hAnsi="Times New Roman Bold" w:cs="Times New Roman"/>
          <w:b/>
          <w:bCs/>
          <w:spacing w:val="-8"/>
          <w:szCs w:val="28"/>
          <w:lang w:val="vi-VN"/>
        </w:rPr>
        <w:t xml:space="preserve"> Quy định về </w:t>
      </w:r>
      <w:r w:rsidR="00BD54D7" w:rsidRPr="007125A7">
        <w:rPr>
          <w:rFonts w:ascii="Times New Roman Bold" w:hAnsi="Times New Roman Bold" w:cs="Times New Roman"/>
          <w:b/>
          <w:bCs/>
          <w:spacing w:val="-8"/>
          <w:szCs w:val="28"/>
          <w:lang w:val="vi-VN"/>
        </w:rPr>
        <w:t xml:space="preserve">cắt giảm </w:t>
      </w:r>
      <w:r w:rsidRPr="00BD54D7">
        <w:rPr>
          <w:rFonts w:ascii="Times New Roman Bold" w:hAnsi="Times New Roman Bold" w:cs="Times New Roman"/>
          <w:b/>
          <w:bCs/>
          <w:spacing w:val="-8"/>
          <w:szCs w:val="28"/>
          <w:lang w:val="vi-VN"/>
        </w:rPr>
        <w:t xml:space="preserve">thời gian giải quyết hồ sơ đăng ký doanh nghiệp </w:t>
      </w:r>
    </w:p>
    <w:p w:rsidR="00AD11A5" w:rsidRPr="007125A7" w:rsidRDefault="00BD54D7" w:rsidP="00BD54D7">
      <w:pPr>
        <w:spacing w:before="60" w:after="60"/>
        <w:ind w:firstLine="720"/>
        <w:rPr>
          <w:rFonts w:cs="Times New Roman"/>
          <w:spacing w:val="-4"/>
          <w:szCs w:val="28"/>
          <w:lang w:val="vi-VN"/>
        </w:rPr>
      </w:pPr>
      <w:r w:rsidRPr="007125A7">
        <w:rPr>
          <w:rFonts w:cs="Times New Roman"/>
          <w:spacing w:val="-4"/>
          <w:szCs w:val="28"/>
          <w:lang w:val="vi-VN"/>
        </w:rPr>
        <w:lastRenderedPageBreak/>
        <w:t xml:space="preserve">1. </w:t>
      </w:r>
      <w:r w:rsidR="00AD11A5" w:rsidRPr="007125A7">
        <w:rPr>
          <w:rFonts w:cs="Times New Roman"/>
          <w:spacing w:val="-4"/>
          <w:szCs w:val="28"/>
          <w:lang w:val="vi-VN"/>
        </w:rPr>
        <w:t>Thời gian giải quyết hồ sơ đ</w:t>
      </w:r>
      <w:r w:rsidR="00AD11A5" w:rsidRPr="007125A7">
        <w:rPr>
          <w:rFonts w:cs="Times New Roman"/>
          <w:szCs w:val="28"/>
          <w:lang w:val="vi-VN"/>
        </w:rPr>
        <w:t xml:space="preserve">ăng ký thành lập doanh nghiệp tư nhân; </w:t>
      </w:r>
      <w:r w:rsidR="00AD11A5" w:rsidRPr="007125A7">
        <w:rPr>
          <w:rFonts w:cs="Times New Roman"/>
          <w:spacing w:val="-4"/>
          <w:szCs w:val="28"/>
          <w:lang w:val="vi-VN"/>
        </w:rPr>
        <w:t>đ</w:t>
      </w:r>
      <w:r w:rsidR="00AD11A5" w:rsidRPr="007125A7">
        <w:rPr>
          <w:rFonts w:cs="Times New Roman"/>
          <w:szCs w:val="28"/>
          <w:lang w:val="vi-VN"/>
        </w:rPr>
        <w:t xml:space="preserve">ăng ký thành lập công ty TNHH một thành viên; </w:t>
      </w:r>
      <w:r w:rsidR="00AD11A5" w:rsidRPr="007125A7">
        <w:rPr>
          <w:rFonts w:cs="Times New Roman"/>
          <w:spacing w:val="-4"/>
          <w:szCs w:val="28"/>
          <w:lang w:val="vi-VN"/>
        </w:rPr>
        <w:t>đ</w:t>
      </w:r>
      <w:r w:rsidR="00AD11A5" w:rsidRPr="007125A7">
        <w:rPr>
          <w:rFonts w:cs="Times New Roman"/>
          <w:szCs w:val="28"/>
          <w:lang w:val="vi-VN"/>
        </w:rPr>
        <w:t xml:space="preserve">ăng ký công ty TNHH hai thành viên trở lên; đăng ký </w:t>
      </w:r>
      <w:r w:rsidR="00AD11A5" w:rsidRPr="007125A7">
        <w:rPr>
          <w:rFonts w:cs="Times New Roman"/>
          <w:spacing w:val="-4"/>
          <w:szCs w:val="28"/>
          <w:lang w:val="vi-VN"/>
        </w:rPr>
        <w:t xml:space="preserve">thành lập công ty cổ phần, đăng ký công ty hợp danh; đăng ký hoạt động chi nhánh, văn phòng đại diện, </w:t>
      </w:r>
      <w:r w:rsidRPr="007125A7">
        <w:rPr>
          <w:rFonts w:cs="Times New Roman"/>
          <w:szCs w:val="28"/>
          <w:lang w:val="vi-VN"/>
        </w:rPr>
        <w:t>thông báo lập địa điểm kinh doanh; thông báo lập chi nhánh, văn phòng đại diện ở nước ngoài</w:t>
      </w:r>
      <w:r w:rsidR="00AD11A5" w:rsidRPr="007125A7">
        <w:rPr>
          <w:rFonts w:cs="Times New Roman"/>
          <w:szCs w:val="28"/>
          <w:lang w:val="vi-VN"/>
        </w:rPr>
        <w:t xml:space="preserve">: </w:t>
      </w:r>
      <w:bookmarkStart w:id="3" w:name="khoan_5_26"/>
      <w:r w:rsidR="00AD11A5" w:rsidRPr="007125A7">
        <w:rPr>
          <w:rFonts w:cs="Times New Roman"/>
          <w:szCs w:val="28"/>
          <w:lang w:val="vi-VN"/>
        </w:rPr>
        <w:t>Trong thời hạn 02 ngày làm việc kể từ ngày nhận hồ sơ, Cơ quan đăng ký kinh doanh có trách nhiệm</w:t>
      </w:r>
      <w:r w:rsidR="00AD11A5" w:rsidRPr="007125A7">
        <w:rPr>
          <w:rFonts w:cs="Times New Roman"/>
          <w:spacing w:val="-4"/>
          <w:szCs w:val="28"/>
          <w:lang w:val="vi-VN"/>
        </w:rPr>
        <w:t xml:space="preserve"> xem xét tính hợp lệ của hồ sơ đăng ký thành lập doanh nghiệp, đăng ký hoạt động chi nhánh, văn phòng đại diện, địa điểm kinh doanh và cấp </w:t>
      </w:r>
      <w:r w:rsidR="00AD11A5" w:rsidRPr="007125A7">
        <w:rPr>
          <w:rFonts w:eastAsia="Arial"/>
          <w:color w:val="000000" w:themeColor="text1"/>
          <w:szCs w:val="28"/>
          <w:lang w:val="vi-VN"/>
        </w:rPr>
        <w:t xml:space="preserve">Giấy chứng nhận </w:t>
      </w:r>
      <w:r w:rsidR="00AD11A5" w:rsidRPr="007125A7">
        <w:rPr>
          <w:rFonts w:cs="Times New Roman"/>
          <w:spacing w:val="-4"/>
          <w:szCs w:val="28"/>
          <w:lang w:val="vi-VN"/>
        </w:rPr>
        <w:t xml:space="preserve">đăng ký doanh nghiệp, </w:t>
      </w:r>
      <w:r w:rsidR="00AD11A5" w:rsidRPr="007125A7">
        <w:rPr>
          <w:rFonts w:eastAsia="Arial"/>
          <w:color w:val="000000" w:themeColor="text1"/>
          <w:szCs w:val="28"/>
          <w:lang w:val="vi-VN"/>
        </w:rPr>
        <w:t xml:space="preserve">cấp Giấy chứng nhận đăng ký hoạt động chi nhánh, văn phòng đại diện, </w:t>
      </w:r>
      <w:r w:rsidR="00AD11A5" w:rsidRPr="007125A7">
        <w:rPr>
          <w:rFonts w:cs="Times New Roman"/>
          <w:spacing w:val="-4"/>
          <w:szCs w:val="28"/>
          <w:lang w:val="vi-VN"/>
        </w:rPr>
        <w:t xml:space="preserve">địa điểm kinh doanh; trường hợp hồ sơ chưa hợp lệ, Cơ quan đăng ký kinh doanh phải thông báo bằng văn bản nội dung cần sửa đổi, bổ sung cho người thành lập doanh nghiệp và doanh nghiệp. </w:t>
      </w:r>
      <w:bookmarkEnd w:id="3"/>
    </w:p>
    <w:p w:rsidR="00981CD8" w:rsidRPr="00981CD8" w:rsidRDefault="00BD54D7" w:rsidP="00BD54D7">
      <w:pPr>
        <w:spacing w:before="60" w:after="60"/>
        <w:ind w:firstLine="567"/>
        <w:rPr>
          <w:rFonts w:eastAsia="Arial"/>
          <w:color w:val="000000" w:themeColor="text1"/>
          <w:spacing w:val="-4"/>
        </w:rPr>
      </w:pPr>
      <w:r w:rsidRPr="007125A7">
        <w:rPr>
          <w:rFonts w:cs="Times New Roman"/>
          <w:spacing w:val="-4"/>
          <w:szCs w:val="28"/>
          <w:lang w:val="vi-VN"/>
        </w:rPr>
        <w:t xml:space="preserve">2. Thời gian giải quyết đối với hồ sơ đăng ký chấm dứt hoạt động chi nhánh, văn phòng đại diện, địa điểm kinh doanh: Trong thời hạn 04 ngày làm việc kể từ ngày nhận hồ sơ, </w:t>
      </w:r>
      <w:r w:rsidR="00981CD8" w:rsidRPr="00981CD8">
        <w:rPr>
          <w:rFonts w:eastAsia="Arial"/>
          <w:color w:val="000000" w:themeColor="text1"/>
          <w:spacing w:val="-4"/>
        </w:rPr>
        <w:t>Cơ quan đăng ký kinh doanh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ra thông báo cho doanh nghiệp biết.</w:t>
      </w:r>
    </w:p>
    <w:p w:rsidR="00BD54D7" w:rsidRPr="007125A7" w:rsidRDefault="00BD54D7" w:rsidP="00BD54D7">
      <w:pPr>
        <w:spacing w:before="60" w:after="60"/>
        <w:ind w:firstLine="720"/>
        <w:rPr>
          <w:rFonts w:eastAsia="Arial"/>
          <w:color w:val="000000" w:themeColor="text1"/>
          <w:spacing w:val="-2"/>
          <w:lang w:val="vi-VN"/>
        </w:rPr>
      </w:pPr>
      <w:r w:rsidRPr="007125A7">
        <w:rPr>
          <w:rFonts w:cs="Times New Roman"/>
          <w:spacing w:val="-4"/>
          <w:szCs w:val="28"/>
          <w:lang w:val="vi-VN"/>
        </w:rPr>
        <w:t xml:space="preserve">3. Thời gian giải quyết hồ sơ giải thể </w:t>
      </w:r>
      <w:r w:rsidRPr="007125A7">
        <w:rPr>
          <w:rFonts w:eastAsia="Arial"/>
          <w:color w:val="000000" w:themeColor="text1"/>
          <w:lang w:val="vi-VN"/>
        </w:rPr>
        <w:t xml:space="preserve">doanh nghiệp đối với trường hợp quy định tại các điểm a, b và c khoản 1 Điều 207 </w:t>
      </w:r>
      <w:bookmarkStart w:id="4" w:name="dc_44"/>
      <w:r w:rsidRPr="007125A7">
        <w:rPr>
          <w:rFonts w:eastAsia="Arial"/>
          <w:color w:val="000000" w:themeColor="text1"/>
          <w:lang w:val="vi-VN"/>
        </w:rPr>
        <w:t xml:space="preserve">Luật Doanh nghiệp năm 2020 được sửa đổi, bổ sung năm 2025 </w:t>
      </w:r>
      <w:bookmarkEnd w:id="4"/>
      <w:r w:rsidRPr="007125A7">
        <w:rPr>
          <w:rFonts w:eastAsia="Arial"/>
          <w:color w:val="000000" w:themeColor="text1"/>
          <w:lang w:val="vi-VN"/>
        </w:rPr>
        <w:t xml:space="preserve">và đăng ký giải thể doanh nghiệp trong trường hợp bị thu hồi Giấy chứng nhận đăng ký doanh nghiệp hoặc theo quyết định của Tòa án: </w:t>
      </w:r>
      <w:r w:rsidRPr="007125A7">
        <w:rPr>
          <w:rFonts w:eastAsia="Arial"/>
          <w:color w:val="000000" w:themeColor="text1"/>
          <w:spacing w:val="-2"/>
          <w:lang w:val="vi-VN"/>
        </w:rPr>
        <w:t xml:space="preserve">Trong thời hạn 04 ngày làm việc kể từ ngày nhận hồ sơ đăng ký giải thể hợp lệ của doanh nghiệp, Cơ quan đăng ký kinh doanh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w:t>
      </w:r>
      <w:r w:rsidRPr="007125A7">
        <w:rPr>
          <w:color w:val="000000" w:themeColor="text1"/>
          <w:spacing w:val="-2"/>
          <w:lang w:val="vi-VN"/>
        </w:rPr>
        <w:t>trên Cổng thông tin quốc gia về đăng ký doanh nghiệp</w:t>
      </w:r>
      <w:r w:rsidRPr="007125A7">
        <w:rPr>
          <w:rFonts w:eastAsia="Arial"/>
          <w:color w:val="000000" w:themeColor="text1"/>
          <w:spacing w:val="-2"/>
          <w:lang w:val="vi-VN"/>
        </w:rPr>
        <w:t xml:space="preserve">. Trường hợp Cơ quan thuế có ý kiến từ chối do doanh nghiệp chưa hoàn thành nghĩa vụ thuế theo quy định thì Cơ quan đăng ký kinh doanh ra thông báo cho doanh nghiệp biết. </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03 Về cắt giảm thời gian giải quyết hồ sơ đăng ký doanh nghiệp)</w:t>
      </w:r>
    </w:p>
    <w:p w:rsidR="00981CD8" w:rsidRDefault="00981CD8" w:rsidP="00BD54D7">
      <w:pPr>
        <w:spacing w:before="60" w:after="60"/>
        <w:jc w:val="center"/>
        <w:rPr>
          <w:rFonts w:cs="Times New Roman"/>
          <w:b/>
          <w:bCs/>
          <w:spacing w:val="3"/>
          <w:szCs w:val="28"/>
          <w:shd w:val="clear" w:color="auto" w:fill="FFFFFF"/>
        </w:rPr>
      </w:pPr>
    </w:p>
    <w:p w:rsidR="00027DE5" w:rsidRPr="00BC29E7" w:rsidRDefault="00027DE5" w:rsidP="00BD54D7">
      <w:pPr>
        <w:spacing w:before="60" w:after="60"/>
        <w:jc w:val="center"/>
        <w:rPr>
          <w:rFonts w:cs="Times New Roman"/>
          <w:b/>
          <w:bCs/>
          <w:spacing w:val="3"/>
          <w:szCs w:val="28"/>
          <w:shd w:val="clear" w:color="auto" w:fill="FFFFFF"/>
          <w:lang w:val="vi-VN"/>
        </w:rPr>
      </w:pPr>
      <w:r w:rsidRPr="00BC29E7">
        <w:rPr>
          <w:rFonts w:cs="Times New Roman"/>
          <w:b/>
          <w:bCs/>
          <w:spacing w:val="3"/>
          <w:szCs w:val="28"/>
          <w:shd w:val="clear" w:color="auto" w:fill="FFFFFF"/>
          <w:lang w:val="vi-VN"/>
        </w:rPr>
        <w:t>Chương III</w:t>
      </w:r>
    </w:p>
    <w:p w:rsidR="00027DE5" w:rsidRPr="00BC29E7" w:rsidRDefault="00027DE5" w:rsidP="00BD54D7">
      <w:pPr>
        <w:widowControl w:val="0"/>
        <w:spacing w:before="60" w:after="60"/>
        <w:jc w:val="center"/>
        <w:rPr>
          <w:rFonts w:cs="Times New Roman"/>
          <w:b/>
          <w:bCs/>
          <w:szCs w:val="28"/>
          <w:shd w:val="clear" w:color="auto" w:fill="FFFFFF"/>
          <w:lang w:val="vi-VN"/>
        </w:rPr>
      </w:pPr>
      <w:r w:rsidRPr="00BC29E7">
        <w:rPr>
          <w:rFonts w:cs="Times New Roman"/>
          <w:b/>
          <w:bCs/>
          <w:spacing w:val="3"/>
          <w:szCs w:val="28"/>
          <w:shd w:val="clear" w:color="auto" w:fill="FFFFFF"/>
          <w:lang w:val="vi-VN"/>
        </w:rPr>
        <w:t>ĐIỀU KHOẢN THI HÀNH</w:t>
      </w:r>
    </w:p>
    <w:p w:rsidR="00027DE5" w:rsidRPr="00BC29E7" w:rsidRDefault="00027DE5" w:rsidP="00BD54D7">
      <w:pPr>
        <w:spacing w:before="60" w:after="60"/>
        <w:jc w:val="center"/>
        <w:rPr>
          <w:rFonts w:cs="Times New Roman"/>
          <w:lang w:val="vi-VN"/>
        </w:rPr>
      </w:pPr>
    </w:p>
    <w:p w:rsidR="00680FE1" w:rsidRPr="007125A7" w:rsidRDefault="00680FE1" w:rsidP="00BD54D7">
      <w:pPr>
        <w:spacing w:before="60" w:after="60"/>
        <w:ind w:firstLine="567"/>
        <w:rPr>
          <w:rFonts w:cs="Times New Roman"/>
          <w:b/>
          <w:bCs/>
          <w:iCs/>
          <w:color w:val="000000" w:themeColor="text1"/>
          <w:szCs w:val="28"/>
          <w:lang w:val="vi-VN"/>
        </w:rPr>
      </w:pPr>
      <w:r w:rsidRPr="007125A7">
        <w:rPr>
          <w:rFonts w:cs="Times New Roman"/>
          <w:b/>
          <w:bCs/>
          <w:iCs/>
          <w:color w:val="000000" w:themeColor="text1"/>
          <w:szCs w:val="28"/>
          <w:lang w:val="vi-VN"/>
        </w:rPr>
        <w:t>Điều 8. Tổ chức thực hiện</w:t>
      </w:r>
    </w:p>
    <w:p w:rsidR="00680FE1" w:rsidRPr="00680FE1" w:rsidRDefault="00680FE1" w:rsidP="00BD54D7">
      <w:pPr>
        <w:widowControl w:val="0"/>
        <w:spacing w:before="60" w:after="60"/>
        <w:ind w:firstLine="567"/>
        <w:rPr>
          <w:rFonts w:cs="Times New Roman"/>
          <w:lang w:val="vi-VN"/>
        </w:rPr>
      </w:pPr>
      <w:r w:rsidRPr="007125A7">
        <w:rPr>
          <w:rFonts w:cs="Times New Roman"/>
          <w:iCs/>
          <w:color w:val="000000" w:themeColor="text1"/>
          <w:szCs w:val="28"/>
          <w:lang w:val="vi-VN"/>
        </w:rPr>
        <w:t xml:space="preserve">1. Giao Ủy ban nhân dân Thành phố tổ chức triển khai thực hiện Nghị </w:t>
      </w:r>
      <w:r w:rsidRPr="007125A7">
        <w:rPr>
          <w:rFonts w:cs="Times New Roman"/>
          <w:iCs/>
          <w:color w:val="000000" w:themeColor="text1"/>
          <w:szCs w:val="28"/>
          <w:lang w:val="vi-VN"/>
        </w:rPr>
        <w:lastRenderedPageBreak/>
        <w:t xml:space="preserve">quyết này; chỉ đạo Sở Tài chính (Cơ quan đăng ký kinh doanh) chủ trì, phối hợp với Ban Quản lý các khu công nghệ cao và khu công nghiệp thành phố Hà Nội và các sở, ngành liên quan hướng dẫn, kiểm tra, tuyên truyền, phổ biến và rà soát, kịp thời tham mưu giải quyết khó khăn, vướng mắc phát sinh trong quá trình thực hiện; bố trí đủ nguồn lực, hạ tầng công nghệ thông tin bảo đảm </w:t>
      </w:r>
      <w:r w:rsidR="00981CD8">
        <w:rPr>
          <w:rFonts w:cs="Times New Roman"/>
          <w:iCs/>
          <w:color w:val="000000" w:themeColor="text1"/>
          <w:szCs w:val="28"/>
        </w:rPr>
        <w:t>việc triển khai thi hành</w:t>
      </w:r>
      <w:r w:rsidRPr="007125A7">
        <w:rPr>
          <w:rFonts w:cs="Times New Roman"/>
          <w:iCs/>
          <w:color w:val="000000" w:themeColor="text1"/>
          <w:szCs w:val="28"/>
          <w:lang w:val="vi-VN"/>
        </w:rPr>
        <w:t>; định kỳ hằng năm báo cáo Hội đồng nhân dân Thành phố kết quả thực hiện.</w:t>
      </w:r>
    </w:p>
    <w:p w:rsidR="00680FE1" w:rsidRPr="00680FE1" w:rsidRDefault="00680FE1" w:rsidP="00BD54D7">
      <w:pPr>
        <w:widowControl w:val="0"/>
        <w:spacing w:before="60" w:after="60"/>
        <w:ind w:firstLine="567"/>
        <w:rPr>
          <w:rFonts w:cs="Times New Roman"/>
          <w:lang w:val="vi-VN"/>
        </w:rPr>
      </w:pPr>
      <w:r w:rsidRPr="00680FE1">
        <w:rPr>
          <w:rFonts w:cs="Times New Roman"/>
          <w:lang w:val="vi-VN"/>
        </w:rPr>
        <w:t>2. Giao Thường trực Hội đồng nhân dân Thành phố, các Ban của Hội đồngnhân dân Thành phố, các Tổ đại biểu và các đại biểu Hội đồng nhân dân Thànhphố giám sát việc thực hiện Nghị quyết.</w:t>
      </w:r>
    </w:p>
    <w:p w:rsidR="00680FE1" w:rsidRPr="00680FE1" w:rsidRDefault="00680FE1" w:rsidP="00BD54D7">
      <w:pPr>
        <w:widowControl w:val="0"/>
        <w:spacing w:before="60" w:after="60"/>
        <w:ind w:firstLine="567"/>
        <w:rPr>
          <w:rFonts w:cs="Times New Roman"/>
          <w:lang w:val="vi-VN"/>
        </w:rPr>
      </w:pPr>
      <w:r w:rsidRPr="00680FE1">
        <w:rPr>
          <w:rFonts w:cs="Times New Roman"/>
          <w:lang w:val="vi-VN"/>
        </w:rPr>
        <w:t>3. Đề nghị Ủy ban Mặt trận Tổ quốc Việt Nam các cấp thành phố Hà Nộitham gia giám sát thực hiện Nghị quyết.</w:t>
      </w:r>
    </w:p>
    <w:p w:rsidR="00680FE1" w:rsidRPr="007125A7" w:rsidRDefault="00680FE1" w:rsidP="00BD54D7">
      <w:pPr>
        <w:spacing w:before="60" w:after="60"/>
        <w:ind w:firstLine="567"/>
        <w:rPr>
          <w:rFonts w:cs="Times New Roman"/>
          <w:b/>
          <w:bCs/>
          <w:iCs/>
          <w:color w:val="000000" w:themeColor="text1"/>
          <w:szCs w:val="28"/>
          <w:lang w:val="vi-VN"/>
        </w:rPr>
      </w:pPr>
      <w:r w:rsidRPr="007125A7">
        <w:rPr>
          <w:rFonts w:cs="Times New Roman"/>
          <w:b/>
          <w:bCs/>
          <w:iCs/>
          <w:color w:val="000000" w:themeColor="text1"/>
          <w:szCs w:val="28"/>
          <w:lang w:val="vi-VN"/>
        </w:rPr>
        <w:t>Điều 9. Hiệu lực thi hành và quy định chuyển tiếp</w:t>
      </w:r>
    </w:p>
    <w:p w:rsidR="00680FE1" w:rsidRPr="00981CD8" w:rsidRDefault="00981CD8" w:rsidP="00981CD8">
      <w:pPr>
        <w:widowControl w:val="0"/>
        <w:spacing w:before="60" w:after="60"/>
        <w:ind w:firstLine="567"/>
        <w:rPr>
          <w:rFonts w:cs="Times New Roman"/>
          <w:spacing w:val="-2"/>
          <w:lang w:val="vi-VN"/>
        </w:rPr>
      </w:pPr>
      <w:r>
        <w:rPr>
          <w:rFonts w:cs="Times New Roman"/>
          <w:spacing w:val="-2"/>
        </w:rPr>
        <w:t xml:space="preserve">1. </w:t>
      </w:r>
      <w:r w:rsidR="00680FE1" w:rsidRPr="00981CD8">
        <w:rPr>
          <w:rFonts w:cs="Times New Roman"/>
          <w:spacing w:val="-2"/>
          <w:lang w:val="vi-VN"/>
        </w:rPr>
        <w:t xml:space="preserve">Nghị quyết này có hiệu lực thi hành kể từ ngày 01 tháng 7 năm 2026. </w:t>
      </w:r>
    </w:p>
    <w:p w:rsidR="008035CD" w:rsidRPr="007125A7" w:rsidRDefault="008035CD" w:rsidP="00BD54D7">
      <w:pPr>
        <w:widowControl w:val="0"/>
        <w:spacing w:before="60" w:after="60"/>
        <w:ind w:firstLine="567"/>
        <w:rPr>
          <w:rFonts w:cs="Times New Roman"/>
          <w:spacing w:val="-2"/>
          <w:lang w:val="vi-VN"/>
        </w:rPr>
      </w:pPr>
      <w:r w:rsidRPr="00D174AA">
        <w:rPr>
          <w:rFonts w:cs="Times New Roman"/>
          <w:spacing w:val="-2"/>
          <w:lang w:val="vi-VN"/>
        </w:rPr>
        <w:t xml:space="preserve">2. </w:t>
      </w:r>
      <w:r w:rsidRPr="007125A7">
        <w:rPr>
          <w:rFonts w:cs="Times New Roman"/>
          <w:spacing w:val="-2"/>
          <w:lang w:val="vi-VN"/>
        </w:rPr>
        <w:t xml:space="preserve">Đối với các hồ sơ đăng ký doanh nghiệp đã được tiếp nhận trước ngày Nghị </w:t>
      </w:r>
      <w:r w:rsidR="001F28CE" w:rsidRPr="007125A7">
        <w:rPr>
          <w:rFonts w:cs="Times New Roman"/>
          <w:spacing w:val="-2"/>
          <w:lang w:val="vi-VN"/>
        </w:rPr>
        <w:t>q</w:t>
      </w:r>
      <w:r w:rsidRPr="007125A7">
        <w:rPr>
          <w:rFonts w:cs="Times New Roman"/>
          <w:spacing w:val="-2"/>
          <w:lang w:val="vi-VN"/>
        </w:rPr>
        <w:t>uyết này có hiệu lực thì tiếp tục giải quyết theo quy định tại thời điểm tiếp nhận.</w:t>
      </w:r>
    </w:p>
    <w:p w:rsidR="008035CD" w:rsidRPr="00981CD8" w:rsidRDefault="008035CD" w:rsidP="00BD54D7">
      <w:pPr>
        <w:widowControl w:val="0"/>
        <w:spacing w:before="60" w:after="60"/>
        <w:ind w:firstLine="567"/>
        <w:rPr>
          <w:rFonts w:cs="Times New Roman"/>
          <w:spacing w:val="-2"/>
          <w:lang w:val="vi-VN"/>
        </w:rPr>
      </w:pPr>
      <w:r w:rsidRPr="00981CD8">
        <w:rPr>
          <w:rFonts w:cs="Times New Roman"/>
          <w:spacing w:val="-2"/>
          <w:lang w:val="vi-VN"/>
        </w:rPr>
        <w:t>3. Trong quá trình triển khai thực hiện, trường hợp Quốc hội, Chính phủ ban hành văn bản sửa đổi, bổ sung quy định liên quan đến đăng ký doanh nghiệp có tác động đến việc thực hiện Nghị quyết, Ủy ban nhân dân Thành phố chỉ đạo Sở Tài chính chủ trì, phối hợp với các cơ quan liên quan rà soát, báo cáo Hội đồng nhân dân Thành phố xem xét quyết định việc tiếp tục thực hiện, điều chỉnh hoặc chấm dứt thực hiện để đảm bảo tính thống nhấ</w:t>
      </w:r>
      <w:r w:rsidR="00A568AC" w:rsidRPr="00981CD8">
        <w:rPr>
          <w:rFonts w:cs="Times New Roman"/>
          <w:spacing w:val="-2"/>
          <w:lang w:val="vi-VN"/>
        </w:rPr>
        <w:t>t, thuận lợi cho người dân, doanh nghiệp.</w:t>
      </w:r>
    </w:p>
    <w:p w:rsidR="00680FE1" w:rsidRPr="007125A7" w:rsidRDefault="00680FE1" w:rsidP="00BD54D7">
      <w:pPr>
        <w:spacing w:before="60" w:after="60"/>
        <w:ind w:firstLine="567"/>
        <w:rPr>
          <w:rFonts w:cs="Times New Roman"/>
          <w:iCs/>
          <w:color w:val="000000" w:themeColor="text1"/>
          <w:szCs w:val="28"/>
          <w:lang w:val="vi-VN"/>
        </w:rPr>
      </w:pPr>
      <w:r w:rsidRPr="007125A7">
        <w:rPr>
          <w:rFonts w:cs="Times New Roman"/>
          <w:iCs/>
          <w:color w:val="000000" w:themeColor="text1"/>
          <w:szCs w:val="28"/>
          <w:lang w:val="vi-VN"/>
        </w:rPr>
        <w:t>Nghị quyết này đã được Hội đồng nhân dân thành phố Hà Nội Khoá XVII, Kỳ họp thứ           thông qua ngày         tháng          năm 2026./.</w:t>
      </w:r>
    </w:p>
    <w:p w:rsidR="00680FE1" w:rsidRPr="007125A7" w:rsidRDefault="00680FE1" w:rsidP="00680FE1">
      <w:pPr>
        <w:spacing w:after="0"/>
        <w:ind w:firstLine="567"/>
        <w:rPr>
          <w:rFonts w:cs="Times New Roman"/>
          <w:iCs/>
          <w:color w:val="000000" w:themeColor="text1"/>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680FE1" w:rsidTr="00680FE1">
        <w:tc>
          <w:tcPr>
            <w:tcW w:w="4602" w:type="dxa"/>
          </w:tcPr>
          <w:p w:rsidR="00680FE1" w:rsidRPr="007125A7" w:rsidRDefault="00680FE1" w:rsidP="00680FE1">
            <w:pPr>
              <w:rPr>
                <w:rFonts w:cs="Times New Roman"/>
                <w:b/>
                <w:bCs/>
                <w:iCs/>
                <w:color w:val="000000" w:themeColor="text1"/>
                <w:sz w:val="24"/>
                <w:szCs w:val="24"/>
                <w:lang w:val="vi-VN"/>
              </w:rPr>
            </w:pPr>
            <w:r w:rsidRPr="007125A7">
              <w:rPr>
                <w:rFonts w:cs="Times New Roman"/>
                <w:b/>
                <w:bCs/>
                <w:iCs/>
                <w:color w:val="000000" w:themeColor="text1"/>
                <w:sz w:val="24"/>
                <w:szCs w:val="24"/>
                <w:lang w:val="vi-VN"/>
              </w:rPr>
              <w:t>Nơi nhận:</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Ủy ban Thường vụ Quốc hội;</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Chính phủ;</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Ban công tác đại biểu thuộc UBTVQH;</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VP Quốc hội, VP Chính phủ;</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Các Bộ: Tư pháp, Tài chính;</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Đoàn Đại biểu Quốc hội Hà Nội;</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Thường trực Thành ủy;</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Thường trực HĐND, UBND, UB MTTQ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Ban Đảng Thành ủy;</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Ban HĐND Thành phố ;</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vị Đại biểu HĐND Thành phố;</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Văn phòng: Thành ủy; Đoàn ĐBQH và HĐND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UBND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Cục KTVB và QLXLVPHC – Bộ Tư pháp;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sở, ban, ngành Thành phố;</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HĐND, UBND cấp xã;</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Công báo TP, Cổng TTĐT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Lưu: VT.</w:t>
            </w:r>
          </w:p>
          <w:p w:rsidR="00680FE1" w:rsidRPr="00680FE1" w:rsidRDefault="00680FE1" w:rsidP="00680FE1">
            <w:pPr>
              <w:rPr>
                <w:rFonts w:cs="Times New Roman"/>
                <w:iCs/>
                <w:color w:val="EE0000"/>
                <w:szCs w:val="28"/>
              </w:rPr>
            </w:pPr>
          </w:p>
        </w:tc>
        <w:tc>
          <w:tcPr>
            <w:tcW w:w="4602" w:type="dxa"/>
          </w:tcPr>
          <w:p w:rsidR="00680FE1" w:rsidRDefault="00680FE1" w:rsidP="00680FE1">
            <w:pPr>
              <w:jc w:val="center"/>
              <w:rPr>
                <w:rFonts w:cs="Times New Roman"/>
                <w:b/>
                <w:bCs/>
                <w:iCs/>
                <w:color w:val="000000" w:themeColor="text1"/>
                <w:szCs w:val="28"/>
              </w:rPr>
            </w:pPr>
            <w:r w:rsidRPr="00680FE1">
              <w:rPr>
                <w:rFonts w:cs="Times New Roman"/>
                <w:b/>
                <w:bCs/>
                <w:iCs/>
                <w:color w:val="000000" w:themeColor="text1"/>
                <w:szCs w:val="28"/>
              </w:rPr>
              <w:lastRenderedPageBreak/>
              <w:t>CHỦ TỊCH</w:t>
            </w: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Pr="00680FE1" w:rsidRDefault="00680FE1" w:rsidP="00680FE1">
            <w:pPr>
              <w:jc w:val="center"/>
              <w:rPr>
                <w:rFonts w:cs="Times New Roman"/>
                <w:b/>
                <w:bCs/>
                <w:iCs/>
                <w:color w:val="000000" w:themeColor="text1"/>
                <w:szCs w:val="28"/>
              </w:rPr>
            </w:pPr>
          </w:p>
          <w:p w:rsidR="00680FE1" w:rsidRPr="00680FE1" w:rsidRDefault="00680FE1" w:rsidP="00680FE1">
            <w:pPr>
              <w:jc w:val="center"/>
              <w:rPr>
                <w:rFonts w:cs="Times New Roman"/>
                <w:b/>
                <w:bCs/>
                <w:iCs/>
                <w:color w:val="000000" w:themeColor="text1"/>
                <w:szCs w:val="28"/>
              </w:rPr>
            </w:pPr>
            <w:r w:rsidRPr="00680FE1">
              <w:rPr>
                <w:rFonts w:cs="Times New Roman"/>
                <w:b/>
                <w:bCs/>
                <w:iCs/>
                <w:color w:val="000000" w:themeColor="text1"/>
                <w:szCs w:val="28"/>
              </w:rPr>
              <w:t>Phùng Thị Hồng Hà</w:t>
            </w:r>
          </w:p>
          <w:p w:rsidR="00680FE1" w:rsidRPr="00680FE1" w:rsidRDefault="00680FE1" w:rsidP="00680FE1">
            <w:pPr>
              <w:rPr>
                <w:rFonts w:cs="Times New Roman"/>
                <w:iCs/>
                <w:color w:val="EE0000"/>
                <w:szCs w:val="28"/>
              </w:rPr>
            </w:pPr>
          </w:p>
        </w:tc>
      </w:tr>
    </w:tbl>
    <w:p w:rsidR="00680FE1" w:rsidRPr="00680FE1" w:rsidRDefault="00680FE1" w:rsidP="00680FE1">
      <w:pPr>
        <w:spacing w:after="0"/>
        <w:ind w:firstLine="567"/>
        <w:rPr>
          <w:rFonts w:cs="Times New Roman"/>
          <w:i/>
          <w:color w:val="EE0000"/>
          <w:szCs w:val="28"/>
        </w:rPr>
      </w:pPr>
    </w:p>
    <w:p w:rsidR="00872D9D" w:rsidRDefault="00872D9D" w:rsidP="00BD54D7">
      <w:pPr>
        <w:spacing w:after="0"/>
        <w:jc w:val="center"/>
        <w:rPr>
          <w:rFonts w:cs="Times New Roman"/>
          <w:b/>
          <w:bCs/>
          <w:color w:val="000000" w:themeColor="text1"/>
          <w:szCs w:val="28"/>
          <w:lang w:val="vi-VN"/>
        </w:rPr>
        <w:sectPr w:rsidR="00872D9D" w:rsidSect="00D174AA">
          <w:headerReference w:type="default" r:id="rId8"/>
          <w:footerReference w:type="default" r:id="rId9"/>
          <w:pgSz w:w="11909" w:h="16834" w:code="9"/>
          <w:pgMar w:top="1247" w:right="1134" w:bottom="1134" w:left="1701" w:header="624" w:footer="624" w:gutter="0"/>
          <w:pgNumType w:start="1"/>
          <w:cols w:space="720"/>
          <w:titlePg/>
          <w:docGrid w:linePitch="381"/>
        </w:sectPr>
      </w:pP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lastRenderedPageBreak/>
        <w:t>PHỤ LỤC 01</w:t>
      </w: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t xml:space="preserve">DANH MỤC THÀNH PHẦN HỒ SƠ LĨNH VỰC </w:t>
      </w: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t xml:space="preserve">ĐĂNG KÝ DOANH NGHIỆP CẮT GIẢM </w:t>
      </w:r>
    </w:p>
    <w:p w:rsidR="00BD54D7" w:rsidRPr="007125A7" w:rsidRDefault="00BD54D7" w:rsidP="00BD54D7">
      <w:pPr>
        <w:spacing w:after="0"/>
        <w:jc w:val="center"/>
        <w:rPr>
          <w:rFonts w:cs="Times New Roman"/>
          <w:i/>
          <w:iCs/>
          <w:color w:val="000000" w:themeColor="text1"/>
          <w:szCs w:val="28"/>
          <w:lang w:val="vi-VN"/>
        </w:rPr>
      </w:pPr>
      <w:r w:rsidRPr="007125A7">
        <w:rPr>
          <w:rFonts w:cs="Times New Roman"/>
          <w:i/>
          <w:iCs/>
          <w:color w:val="000000" w:themeColor="text1"/>
          <w:szCs w:val="28"/>
          <w:lang w:val="vi-VN"/>
        </w:rPr>
        <w:t xml:space="preserve">(Kèm theo Nghị quyết số         /2026/NQ-HĐND ngày      /06/2026 của </w:t>
      </w:r>
    </w:p>
    <w:p w:rsidR="00BD54D7" w:rsidRPr="007125A7" w:rsidRDefault="00BD54D7" w:rsidP="00BD54D7">
      <w:pPr>
        <w:spacing w:after="0"/>
        <w:jc w:val="center"/>
        <w:rPr>
          <w:rFonts w:cs="Times New Roman"/>
          <w:color w:val="000000" w:themeColor="text1"/>
          <w:szCs w:val="28"/>
          <w:lang w:val="vi-VN"/>
        </w:rPr>
      </w:pPr>
      <w:r w:rsidRPr="007125A7">
        <w:rPr>
          <w:rFonts w:cs="Times New Roman"/>
          <w:i/>
          <w:iCs/>
          <w:color w:val="000000" w:themeColor="text1"/>
          <w:szCs w:val="28"/>
          <w:lang w:val="vi-VN"/>
        </w:rPr>
        <w:t>Hội đồng nhân dân thành phố Hà Nội)</w:t>
      </w:r>
    </w:p>
    <w:p w:rsidR="00BD54D7" w:rsidRPr="007125A7" w:rsidRDefault="00BD54D7" w:rsidP="00BD54D7">
      <w:pPr>
        <w:spacing w:after="0"/>
        <w:jc w:val="center"/>
        <w:rPr>
          <w:rFonts w:cs="Times New Roman"/>
          <w:b/>
          <w:bCs/>
          <w:color w:val="000000" w:themeColor="text1"/>
          <w:sz w:val="16"/>
          <w:szCs w:val="16"/>
          <w:lang w:val="vi-VN"/>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3827"/>
        <w:gridCol w:w="1134"/>
        <w:gridCol w:w="3828"/>
      </w:tblGrid>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b/>
                <w:bCs/>
                <w:sz w:val="24"/>
                <w:szCs w:val="24"/>
              </w:rPr>
            </w:pPr>
            <w:r w:rsidRPr="00BD54D7">
              <w:rPr>
                <w:rFonts w:cs="Times New Roman"/>
                <w:b/>
                <w:bCs/>
                <w:sz w:val="24"/>
                <w:szCs w:val="24"/>
              </w:rPr>
              <w:t>TT</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Tên thủ tục</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Mã TTHC</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Thành phần hồ sơ cắt giảm</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TNHH một thành viên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before="40" w:after="40"/>
              <w:rPr>
                <w:rFonts w:cs="Times New Roman"/>
                <w:sz w:val="24"/>
                <w:szCs w:val="24"/>
              </w:rPr>
            </w:pPr>
            <w:r w:rsidRPr="00BD54D7">
              <w:rPr>
                <w:rFonts w:cs="Times New Roman"/>
                <w:sz w:val="24"/>
                <w:szCs w:val="24"/>
              </w:rPr>
              <w:t>2.001583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TNHH hai thành viên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2.001199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2.002043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hợp danh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2.002042</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 xml:space="preserve">Đăng ký doanh nghiệp đối với các công ty được thành lập trên cơ sở chia công ty, tách công ty, hợp nhất công ty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2.002085</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công ty trách nhiệm hữu hạn thành công ty cổ phần và ngược lại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2.002034</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doanh nghiệp tư nhân thành công ty hợp danh, công ty trách nhiệm hữu hạn,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2.002032</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công ty trách nhiệm hữu hạn một thành viên thành công ty trách nhiệm hữu hạn hai thành viên trở lên và ngược lại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Đăng ký hoạt động chi nhánh, văn phòng đại diện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2.002069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2"/>
              </w:rPr>
            </w:pPr>
            <w:r w:rsidRPr="00BD54D7">
              <w:rPr>
                <w:rFonts w:cs="Times New Roman"/>
                <w:sz w:val="22"/>
              </w:rPr>
              <w:t>- Bản sao biên bản họp về việc thành lập chi nhánh, văn phòng đại diện của doanh nghiệp đối với thủ tục thành lập chi nhánh, văn phòng đại diện trong nước.</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left"/>
              <w:rPr>
                <w:rFonts w:cs="Times New Roman"/>
                <w:sz w:val="24"/>
                <w:szCs w:val="24"/>
              </w:rPr>
            </w:pPr>
            <w:r w:rsidRPr="00BD54D7">
              <w:rPr>
                <w:rStyle w:val="fontstyle01"/>
                <w:rFonts w:ascii="Times New Roman" w:hAnsi="Times New Roman" w:cs="Times New Roman"/>
                <w:sz w:val="24"/>
                <w:szCs w:val="24"/>
              </w:rPr>
              <w:t>Đăng ký thay đổi vốn điều lệ đối với công ty TNHH 2 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2.002009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ind w:left="96" w:right="80"/>
              <w:rPr>
                <w:rFonts w:cs="Times New Roman"/>
                <w:sz w:val="24"/>
                <w:szCs w:val="24"/>
              </w:rPr>
            </w:pPr>
            <w:r w:rsidRPr="00BD54D7">
              <w:rPr>
                <w:rFonts w:cs="Times New Roman"/>
                <w:sz w:val="24"/>
                <w:szCs w:val="24"/>
              </w:rPr>
              <w:t>- Biên bản họp của Hội đồng thành viên về việc thay đổi vốn điều lệ;</w:t>
            </w:r>
          </w:p>
          <w:p w:rsidR="00BD54D7" w:rsidRPr="00BD54D7" w:rsidRDefault="00BD54D7" w:rsidP="00B2323A">
            <w:pPr>
              <w:spacing w:before="40" w:after="40"/>
              <w:rPr>
                <w:rFonts w:eastAsia="Arial" w:cs="Times New Roman"/>
                <w:color w:val="000000" w:themeColor="text1"/>
                <w:sz w:val="24"/>
                <w:szCs w:val="24"/>
              </w:rPr>
            </w:pPr>
            <w:r w:rsidRPr="00BD54D7">
              <w:rPr>
                <w:rFonts w:cs="Times New Roman"/>
                <w:sz w:val="24"/>
                <w:szCs w:val="24"/>
              </w:rPr>
              <w:t>-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left"/>
              <w:rPr>
                <w:rFonts w:cs="Times New Roman"/>
                <w:sz w:val="24"/>
                <w:szCs w:val="24"/>
              </w:rPr>
            </w:pPr>
            <w:r w:rsidRPr="00BD54D7">
              <w:rPr>
                <w:rStyle w:val="fontstyle01"/>
                <w:rFonts w:ascii="Times New Roman" w:hAnsi="Times New Roman" w:cs="Times New Roman"/>
                <w:sz w:val="24"/>
                <w:szCs w:val="24"/>
              </w:rPr>
              <w:t xml:space="preserve">Giải thể doanh nghiệp, giải thể trong trường hợp bị thu hồi Giấy chứng nhận đăng ký doanh nghiệp hoặc theo quyết định của Tòa án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2.002023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eastAsia="Arial" w:cs="Times New Roman"/>
                <w:color w:val="000000" w:themeColor="text1"/>
                <w:sz w:val="23"/>
                <w:szCs w:val="23"/>
              </w:rPr>
            </w:pPr>
            <w:r w:rsidRPr="00BD54D7">
              <w:rPr>
                <w:rFonts w:cs="Times New Roman"/>
                <w:sz w:val="23"/>
                <w:szCs w:val="23"/>
              </w:rPr>
              <w:t xml:space="preserve">-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w:t>
            </w:r>
            <w:r w:rsidRPr="00BD54D7">
              <w:rPr>
                <w:rFonts w:cs="Times New Roman"/>
                <w:sz w:val="23"/>
                <w:szCs w:val="23"/>
              </w:rPr>
              <w:lastRenderedPageBreak/>
              <w:t>có).</w:t>
            </w:r>
          </w:p>
        </w:tc>
      </w:tr>
    </w:tbl>
    <w:p w:rsidR="00872D9D" w:rsidRDefault="00BD54D7" w:rsidP="00BD54D7">
      <w:pPr>
        <w:spacing w:after="0"/>
        <w:jc w:val="center"/>
        <w:rPr>
          <w:rFonts w:cs="Times New Roman"/>
          <w:b/>
          <w:bCs/>
          <w:color w:val="000000" w:themeColor="text1"/>
          <w:szCs w:val="28"/>
        </w:rPr>
        <w:sectPr w:rsidR="00872D9D" w:rsidSect="00D174AA">
          <w:pgSz w:w="11909" w:h="16834" w:code="9"/>
          <w:pgMar w:top="1247" w:right="1134" w:bottom="1134" w:left="1701" w:header="624" w:footer="624" w:gutter="0"/>
          <w:pgNumType w:start="1"/>
          <w:cols w:space="720"/>
          <w:titlePg/>
          <w:docGrid w:linePitch="381"/>
        </w:sectPr>
      </w:pPr>
      <w:r>
        <w:rPr>
          <w:rFonts w:cs="Times New Roman"/>
          <w:b/>
          <w:bCs/>
          <w:color w:val="000000" w:themeColor="text1"/>
          <w:szCs w:val="28"/>
        </w:rPr>
        <w:lastRenderedPageBreak/>
        <w:br w:type="page"/>
      </w:r>
    </w:p>
    <w:p w:rsidR="00BD54D7" w:rsidRDefault="00BD54D7" w:rsidP="00BD54D7">
      <w:pPr>
        <w:spacing w:after="0"/>
        <w:jc w:val="center"/>
        <w:rPr>
          <w:rFonts w:cs="Times New Roman"/>
          <w:b/>
          <w:bCs/>
          <w:color w:val="000000" w:themeColor="text1"/>
          <w:szCs w:val="28"/>
        </w:rPr>
      </w:pPr>
      <w:r w:rsidRPr="00BD54D7">
        <w:rPr>
          <w:rFonts w:cs="Times New Roman"/>
          <w:b/>
          <w:bCs/>
          <w:color w:val="000000" w:themeColor="text1"/>
          <w:szCs w:val="28"/>
        </w:rPr>
        <w:lastRenderedPageBreak/>
        <w:t>PHỤ LỤC 0</w:t>
      </w:r>
      <w:r>
        <w:rPr>
          <w:rFonts w:cs="Times New Roman"/>
          <w:b/>
          <w:bCs/>
          <w:color w:val="000000" w:themeColor="text1"/>
          <w:szCs w:val="28"/>
        </w:rPr>
        <w:t>2</w:t>
      </w:r>
    </w:p>
    <w:p w:rsidR="00BD54D7" w:rsidRDefault="00BD54D7" w:rsidP="00BD54D7">
      <w:pPr>
        <w:spacing w:after="0"/>
        <w:jc w:val="center"/>
        <w:rPr>
          <w:rFonts w:cs="Times New Roman"/>
          <w:b/>
          <w:bCs/>
          <w:color w:val="000000" w:themeColor="text1"/>
          <w:szCs w:val="28"/>
        </w:rPr>
      </w:pPr>
      <w:r>
        <w:rPr>
          <w:rFonts w:cs="Times New Roman"/>
          <w:b/>
          <w:bCs/>
          <w:color w:val="000000" w:themeColor="text1"/>
          <w:szCs w:val="28"/>
        </w:rPr>
        <w:t>DANH MỤC BIỂU MẪU KẾT QUẢ GIẢI QUYẾT HỒ SƠ ĐĂNG KÝ DOANH NGHIỆP CẮT GIẢM</w:t>
      </w:r>
    </w:p>
    <w:p w:rsidR="00BD54D7" w:rsidRDefault="00BD54D7" w:rsidP="00BD54D7">
      <w:pPr>
        <w:spacing w:after="0"/>
        <w:jc w:val="center"/>
        <w:rPr>
          <w:rFonts w:cs="Times New Roman"/>
          <w:i/>
          <w:iCs/>
          <w:color w:val="000000" w:themeColor="text1"/>
          <w:szCs w:val="28"/>
        </w:rPr>
      </w:pPr>
      <w:r w:rsidRPr="00BD54D7">
        <w:rPr>
          <w:rFonts w:cs="Times New Roman"/>
          <w:i/>
          <w:iCs/>
          <w:color w:val="000000" w:themeColor="text1"/>
          <w:szCs w:val="28"/>
        </w:rPr>
        <w:t>(Kèm theo Nghị quyết số /202</w:t>
      </w:r>
      <w:r>
        <w:rPr>
          <w:rFonts w:cs="Times New Roman"/>
          <w:i/>
          <w:iCs/>
          <w:color w:val="000000" w:themeColor="text1"/>
          <w:szCs w:val="28"/>
        </w:rPr>
        <w:t>6</w:t>
      </w:r>
      <w:r w:rsidRPr="00BD54D7">
        <w:rPr>
          <w:rFonts w:cs="Times New Roman"/>
          <w:i/>
          <w:iCs/>
          <w:color w:val="000000" w:themeColor="text1"/>
          <w:szCs w:val="28"/>
        </w:rPr>
        <w:t xml:space="preserve">/NQ-HĐND ngày </w:t>
      </w:r>
      <w:r>
        <w:rPr>
          <w:rFonts w:cs="Times New Roman"/>
          <w:i/>
          <w:iCs/>
          <w:color w:val="000000" w:themeColor="text1"/>
          <w:szCs w:val="28"/>
        </w:rPr>
        <w:t xml:space="preserve">     /06/2026</w:t>
      </w:r>
      <w:r w:rsidRPr="00BD54D7">
        <w:rPr>
          <w:rFonts w:cs="Times New Roman"/>
          <w:i/>
          <w:iCs/>
          <w:color w:val="000000" w:themeColor="text1"/>
          <w:szCs w:val="28"/>
        </w:rPr>
        <w:t xml:space="preserve"> của </w:t>
      </w:r>
    </w:p>
    <w:p w:rsidR="00BD54D7" w:rsidRPr="00BD54D7" w:rsidRDefault="00BD54D7" w:rsidP="00BD54D7">
      <w:pPr>
        <w:spacing w:after="0"/>
        <w:jc w:val="center"/>
        <w:rPr>
          <w:rFonts w:cs="Times New Roman"/>
          <w:color w:val="000000" w:themeColor="text1"/>
          <w:szCs w:val="28"/>
        </w:rPr>
      </w:pPr>
      <w:r w:rsidRPr="00BD54D7">
        <w:rPr>
          <w:rFonts w:cs="Times New Roman"/>
          <w:i/>
          <w:iCs/>
          <w:color w:val="000000" w:themeColor="text1"/>
          <w:szCs w:val="28"/>
        </w:rPr>
        <w:t>Hội đồng nhân dân thành phố Hà Nội)</w:t>
      </w:r>
    </w:p>
    <w:p w:rsidR="00BD54D7" w:rsidRPr="00BD54D7" w:rsidRDefault="00BD54D7" w:rsidP="00BD54D7">
      <w:pPr>
        <w:spacing w:after="0"/>
        <w:jc w:val="center"/>
        <w:rPr>
          <w:rFonts w:cs="Times New Roman"/>
          <w:b/>
          <w:bCs/>
          <w:color w:val="000000" w:themeColor="text1"/>
          <w:szCs w:val="28"/>
        </w:rPr>
      </w:pP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1985"/>
        <w:gridCol w:w="1134"/>
        <w:gridCol w:w="2835"/>
        <w:gridCol w:w="2551"/>
      </w:tblGrid>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b/>
                <w:bCs/>
                <w:sz w:val="24"/>
                <w:szCs w:val="24"/>
              </w:rPr>
            </w:pPr>
            <w:r w:rsidRPr="00BD54D7">
              <w:rPr>
                <w:rFonts w:cs="Times New Roman"/>
                <w:b/>
                <w:bCs/>
                <w:sz w:val="24"/>
                <w:szCs w:val="24"/>
              </w:rPr>
              <w:t>STT</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b/>
                <w:bCs/>
                <w:sz w:val="24"/>
                <w:szCs w:val="24"/>
              </w:rPr>
            </w:pPr>
            <w:r w:rsidRPr="00BD54D7">
              <w:rPr>
                <w:rFonts w:cs="Times New Roman"/>
                <w:b/>
                <w:bCs/>
                <w:sz w:val="24"/>
                <w:szCs w:val="24"/>
              </w:rPr>
              <w:t>Tên thủ tục</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left="-101" w:right="-130"/>
              <w:jc w:val="center"/>
              <w:rPr>
                <w:rFonts w:cs="Times New Roman"/>
                <w:b/>
                <w:bCs/>
                <w:sz w:val="24"/>
                <w:szCs w:val="24"/>
              </w:rPr>
            </w:pPr>
            <w:r w:rsidRPr="00BD54D7">
              <w:rPr>
                <w:rFonts w:cs="Times New Roman"/>
                <w:b/>
                <w:bCs/>
                <w:sz w:val="24"/>
                <w:szCs w:val="24"/>
              </w:rPr>
              <w:t>Mã TTHC</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Default="00BD54D7" w:rsidP="00BD54D7">
            <w:pPr>
              <w:spacing w:after="0"/>
              <w:jc w:val="center"/>
              <w:rPr>
                <w:rFonts w:cs="Times New Roman"/>
                <w:b/>
                <w:bCs/>
                <w:sz w:val="24"/>
                <w:szCs w:val="24"/>
              </w:rPr>
            </w:pPr>
            <w:r w:rsidRPr="00BD54D7">
              <w:rPr>
                <w:rFonts w:cs="Times New Roman"/>
                <w:b/>
                <w:bCs/>
                <w:sz w:val="24"/>
                <w:szCs w:val="24"/>
              </w:rPr>
              <w:t>Loại kết quả TTHC</w:t>
            </w:r>
          </w:p>
          <w:p w:rsidR="00BD54D7" w:rsidRPr="00BD54D7" w:rsidRDefault="00BD54D7" w:rsidP="00BD54D7">
            <w:pPr>
              <w:spacing w:after="0"/>
              <w:jc w:val="center"/>
              <w:rPr>
                <w:rFonts w:cs="Times New Roman"/>
                <w:b/>
                <w:bCs/>
                <w:sz w:val="24"/>
                <w:szCs w:val="24"/>
              </w:rPr>
            </w:pPr>
            <w:r w:rsidRPr="00BD54D7">
              <w:rPr>
                <w:rFonts w:cs="Times New Roman"/>
                <w:b/>
                <w:bCs/>
                <w:sz w:val="24"/>
                <w:szCs w:val="24"/>
              </w:rPr>
              <w:t xml:space="preserve"> cắt giảm</w:t>
            </w:r>
          </w:p>
        </w:tc>
        <w:tc>
          <w:tcPr>
            <w:tcW w:w="2551"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b/>
                <w:bCs/>
                <w:sz w:val="24"/>
                <w:szCs w:val="24"/>
              </w:rPr>
            </w:pPr>
            <w:r>
              <w:rPr>
                <w:rFonts w:cs="Times New Roman"/>
                <w:b/>
                <w:bCs/>
                <w:sz w:val="24"/>
                <w:szCs w:val="24"/>
              </w:rPr>
              <w:t>Phương thức tra cứu</w:t>
            </w:r>
            <w:r w:rsidR="004F42CB">
              <w:rPr>
                <w:rFonts w:cs="Times New Roman"/>
                <w:b/>
                <w:bCs/>
                <w:sz w:val="24"/>
                <w:szCs w:val="24"/>
              </w:rPr>
              <w:t xml:space="preserve"> thông tin</w:t>
            </w:r>
            <w:r>
              <w:rPr>
                <w:rFonts w:cs="Times New Roman"/>
                <w:b/>
                <w:bCs/>
                <w:sz w:val="24"/>
                <w:szCs w:val="24"/>
              </w:rPr>
              <w:t xml:space="preserve"> kết quả</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sz w:val="24"/>
                <w:szCs w:val="24"/>
              </w:rPr>
            </w:pPr>
            <w:r w:rsidRPr="00BD54D7">
              <w:rPr>
                <w:rFonts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Đăng ký thành lập doanh nghiệp tư nhân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2.001610</w:t>
            </w:r>
          </w:p>
          <w:p w:rsidR="00BD54D7" w:rsidRPr="00BD54D7" w:rsidRDefault="00BD54D7" w:rsidP="00B2323A">
            <w:pPr>
              <w:spacing w:after="0"/>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Mẫu số 47 - Thông báo về cơ quan thuế quản lý trực tiếp</w:t>
            </w:r>
          </w:p>
        </w:tc>
        <w:tc>
          <w:tcPr>
            <w:tcW w:w="2551" w:type="dxa"/>
            <w:vMerge w:val="restart"/>
            <w:tcBorders>
              <w:top w:val="single" w:sz="4" w:space="0" w:color="auto"/>
              <w:left w:val="single" w:sz="4" w:space="0" w:color="auto"/>
              <w:right w:val="single" w:sz="4" w:space="0" w:color="auto"/>
            </w:tcBorders>
            <w:vAlign w:val="center"/>
          </w:tcPr>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872D9D">
            <w:pPr>
              <w:spacing w:after="0"/>
              <w:rPr>
                <w:rFonts w:eastAsia="Times New Roman"/>
                <w:spacing w:val="-2"/>
                <w:sz w:val="24"/>
                <w:szCs w:val="24"/>
              </w:rPr>
            </w:pPr>
            <w:r w:rsidRPr="00BD54D7">
              <w:rPr>
                <w:rFonts w:eastAsia="Times New Roman"/>
                <w:spacing w:val="-2"/>
                <w:sz w:val="24"/>
                <w:szCs w:val="24"/>
              </w:rPr>
              <w:t xml:space="preserve">Doanh nghiệp tra cứu thông tin về cơ quan thuế quản lý trực tiếp tại Cổng thông tin điện tử của Cục thuế - Bộ Tài chính:  </w:t>
            </w:r>
            <w:hyperlink r:id="rId10" w:history="1">
              <w:r w:rsidRPr="00BD54D7">
                <w:rPr>
                  <w:rStyle w:val="Hyperlink"/>
                  <w:rFonts w:eastAsia="Times New Roman"/>
                  <w:spacing w:val="-2"/>
                  <w:sz w:val="24"/>
                  <w:szCs w:val="24"/>
                </w:rPr>
                <w:t>https://www.gdt.gov.vn/</w:t>
              </w:r>
            </w:hyperlink>
          </w:p>
          <w:p w:rsidR="00BD54D7" w:rsidRPr="00BD54D7" w:rsidRDefault="00BD54D7" w:rsidP="00872D9D">
            <w:pPr>
              <w:spacing w:after="0"/>
              <w:rPr>
                <w:rFonts w:cs="Times New Roman"/>
                <w:sz w:val="24"/>
                <w:szCs w:val="24"/>
              </w:rPr>
            </w:pPr>
            <w:r w:rsidRPr="00BD54D7">
              <w:rPr>
                <w:rFonts w:eastAsia="Times New Roman"/>
                <w:spacing w:val="-2"/>
                <w:sz w:val="24"/>
                <w:szCs w:val="24"/>
              </w:rPr>
              <w:t xml:space="preserve"> Mục Tra cứu thông tin người nộp thuế (</w:t>
            </w:r>
            <w:r>
              <w:rPr>
                <w:rFonts w:eastAsia="Times New Roman"/>
                <w:spacing w:val="-2"/>
                <w:sz w:val="24"/>
                <w:szCs w:val="24"/>
              </w:rPr>
              <w:t xml:space="preserve">mục </w:t>
            </w:r>
            <w:r w:rsidRPr="00BD54D7">
              <w:rPr>
                <w:rFonts w:eastAsia="Times New Roman"/>
                <w:spacing w:val="-2"/>
                <w:sz w:val="24"/>
                <w:szCs w:val="24"/>
              </w:rPr>
              <w:t>Thông tin về người nộp thuế)</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sz w:val="24"/>
                <w:szCs w:val="24"/>
              </w:rPr>
            </w:pPr>
            <w:r w:rsidRPr="00BD54D7">
              <w:rPr>
                <w:rFonts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TNHH một thành viên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after="0"/>
              <w:rPr>
                <w:rFonts w:cs="Times New Roman"/>
                <w:sz w:val="24"/>
                <w:szCs w:val="24"/>
              </w:rPr>
            </w:pPr>
            <w:r w:rsidRPr="00BD54D7">
              <w:rPr>
                <w:rFonts w:cs="Times New Roman"/>
                <w:sz w:val="24"/>
                <w:szCs w:val="24"/>
              </w:rPr>
              <w:t>2.001583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 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TNHH hai thành viên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2.001199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2.002043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hợp danh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2.002042</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Fonts w:cs="Times New Roman"/>
                <w:sz w:val="24"/>
                <w:szCs w:val="24"/>
              </w:rPr>
            </w:pPr>
            <w:r w:rsidRPr="00BD54D7">
              <w:rPr>
                <w:rStyle w:val="fontstyle01"/>
                <w:rFonts w:ascii="Times New Roman" w:hAnsi="Times New Roman" w:cs="Times New Roman"/>
                <w:sz w:val="24"/>
                <w:szCs w:val="24"/>
              </w:rPr>
              <w:t xml:space="preserve">Đăng ký doanh nghiệp đối với các công ty được thành lập trên cơ sở chia công ty, tách công ty, hợp nhất công ty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Style w:val="fontstyle01"/>
                <w:rFonts w:ascii="Times New Roman" w:hAnsi="Times New Roman" w:cs="Times New Roman"/>
                <w:sz w:val="24"/>
                <w:szCs w:val="24"/>
              </w:rPr>
              <w:t>2.002085</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Fonts w:cs="Times New Roman"/>
                <w:sz w:val="24"/>
                <w:szCs w:val="24"/>
              </w:rPr>
            </w:pPr>
            <w:r w:rsidRPr="00BD54D7">
              <w:rPr>
                <w:rStyle w:val="fontstyle01"/>
                <w:rFonts w:ascii="Times New Roman" w:hAnsi="Times New Roman" w:cs="Times New Roman"/>
                <w:sz w:val="24"/>
                <w:szCs w:val="24"/>
              </w:rPr>
              <w:t>Đăng ký hoạt động chi nhánh, văn phòng đại diện, thông báo lập địa điểm kinh doanh</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Style w:val="fontstyle01"/>
                <w:rFonts w:ascii="Times New Roman" w:hAnsi="Times New Roman" w:cs="Times New Roman"/>
                <w:sz w:val="24"/>
                <w:szCs w:val="24"/>
              </w:rPr>
              <w:t>2.002069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 xml:space="preserve">Đề nghị dừng thực hiện thủ tục đăng ký doanh nghiệp;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1.010010</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b/>
                <w:bCs/>
                <w:i/>
                <w:iCs/>
                <w:sz w:val="24"/>
                <w:szCs w:val="24"/>
              </w:rPr>
            </w:pPr>
            <w:r w:rsidRPr="00BD54D7">
              <w:rPr>
                <w:rFonts w:cs="Times New Roman"/>
                <w:sz w:val="24"/>
                <w:szCs w:val="24"/>
              </w:rPr>
              <w:t xml:space="preserve">Mẫu số 49 - Thông báo về việc dừng thực hiện thủ tục đăng ký doanh nghiệp </w:t>
            </w:r>
            <w:r w:rsidRPr="00BD54D7">
              <w:rPr>
                <w:rFonts w:cs="Times New Roman"/>
                <w:b/>
                <w:bCs/>
                <w:i/>
                <w:iCs/>
                <w:sz w:val="24"/>
                <w:szCs w:val="24"/>
              </w:rPr>
              <w:t>(chỉ thực hiện đối với hồ sơ nộp qua mạng)</w:t>
            </w:r>
          </w:p>
          <w:p w:rsidR="00BD54D7" w:rsidRPr="00BD54D7" w:rsidRDefault="00BD54D7" w:rsidP="004F42CB">
            <w:pPr>
              <w:spacing w:after="0"/>
              <w:rPr>
                <w:rFonts w:eastAsia="Arial" w:cs="Times New Roman"/>
                <w:color w:val="000000" w:themeColor="text1"/>
                <w:sz w:val="24"/>
                <w:szCs w:val="24"/>
              </w:rPr>
            </w:pPr>
            <w:r w:rsidRPr="00BD54D7">
              <w:rPr>
                <w:rFonts w:cs="Times New Roman"/>
                <w:b/>
                <w:bCs/>
                <w:i/>
                <w:iCs/>
                <w:sz w:val="24"/>
                <w:szCs w:val="24"/>
              </w:rPr>
              <w:t>(Đối với Thông báo về việc từ chối dừng thực hiện thủ tục vẫn trả kết quả cho doanh nghiệp theo Mẫu số 49 Thông tư số 68/2025/TT-BTC, cơ quan ĐKKD theo quy định)</w:t>
            </w:r>
          </w:p>
        </w:tc>
        <w:tc>
          <w:tcPr>
            <w:tcW w:w="2551"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ind w:left="142"/>
              <w:rPr>
                <w:rFonts w:cs="Times New Roman"/>
                <w:sz w:val="24"/>
                <w:szCs w:val="24"/>
              </w:rPr>
            </w:pPr>
            <w:r>
              <w:rPr>
                <w:rFonts w:eastAsia="Times New Roman" w:cs="Times New Roman"/>
                <w:spacing w:val="-2"/>
                <w:sz w:val="24"/>
                <w:szCs w:val="24"/>
              </w:rPr>
              <w:t>Doanh nghiệp tra cứu t</w:t>
            </w:r>
            <w:r w:rsidRPr="005A3A8E">
              <w:rPr>
                <w:rFonts w:eastAsia="Times New Roman" w:cs="Times New Roman"/>
                <w:spacing w:val="-2"/>
                <w:sz w:val="24"/>
                <w:szCs w:val="24"/>
              </w:rPr>
              <w:t>ình trạng giải quyết hồ sơ trực tuyến trên Cổng dịch vụ công quốc gia</w:t>
            </w:r>
            <w:r>
              <w:rPr>
                <w:rFonts w:eastAsia="Times New Roman" w:cs="Times New Roman"/>
                <w:spacing w:val="-2"/>
                <w:sz w:val="24"/>
                <w:szCs w:val="24"/>
              </w:rPr>
              <w:t xml:space="preserve"> hoặc</w:t>
            </w:r>
            <w:r w:rsidRPr="005A3A8E">
              <w:rPr>
                <w:rFonts w:eastAsia="Times New Roman" w:cs="Times New Roman"/>
                <w:spacing w:val="-2"/>
                <w:sz w:val="24"/>
                <w:szCs w:val="24"/>
              </w:rPr>
              <w:t xml:space="preserve"> trang Đăng ký doanh nghiệp qua mạng điện tử của Cổng thông tin quốc gia về doanh nghiệp.</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lastRenderedPageBreak/>
              <w:t>9</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Thông báo tạm ngừng kinh doanh, tiếp tục kinh doanh trước thời hạn đã thông báo đối với doanh nghiệp, chi nhánh, địa điểm kinh doanh, thông báo tạm ngừng hoạt động, tiếp tục hoạt động trước thời hạn đã</w:t>
            </w:r>
            <w:r w:rsidRPr="00BD54D7">
              <w:rPr>
                <w:rStyle w:val="fontstyle01"/>
                <w:rFonts w:ascii="Times New Roman" w:hAnsi="Times New Roman" w:cs="Times New Roman"/>
                <w:sz w:val="24"/>
                <w:szCs w:val="24"/>
              </w:rPr>
              <w:br/>
              <w:t>thông báo đối với văn phòng đại diện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ind w:right="-130"/>
              <w:rPr>
                <w:rStyle w:val="fontstyle01"/>
                <w:rFonts w:ascii="Times New Roman" w:hAnsi="Times New Roman"/>
                <w:sz w:val="24"/>
                <w:szCs w:val="24"/>
              </w:rPr>
            </w:pPr>
            <w:r w:rsidRPr="00BD54D7">
              <w:rPr>
                <w:rStyle w:val="fontstyle01"/>
                <w:rFonts w:ascii="Times New Roman" w:hAnsi="Times New Roman" w:cs="Times New Roman"/>
                <w:sz w:val="24"/>
                <w:szCs w:val="24"/>
              </w:rPr>
              <w:t>2.002029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54 - </w:t>
            </w:r>
            <w:r w:rsidRPr="00BD54D7">
              <w:rPr>
                <w:rFonts w:cs="Times New Roman"/>
                <w:sz w:val="24"/>
                <w:szCs w:val="24"/>
              </w:rPr>
              <w:t>Giấy xác nhận về việc doanh nghiệp thông báo tạm ngừng kinh doanh;</w:t>
            </w:r>
          </w:p>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55 - </w:t>
            </w:r>
            <w:r w:rsidRPr="00BD54D7">
              <w:rPr>
                <w:rFonts w:cs="Times New Roman"/>
                <w:sz w:val="24"/>
                <w:szCs w:val="24"/>
              </w:rPr>
              <w:t>Giấy xác nhận về việc chi nhánh/địa điểm kinh doanh thông báo tạm ngừng kinh doanh/Về việc văn phòng đại diện thông báo tạm ngừng hoạt động;</w:t>
            </w:r>
          </w:p>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56 - </w:t>
            </w:r>
            <w:r w:rsidRPr="00BD54D7">
              <w:rPr>
                <w:rFonts w:cs="Times New Roman"/>
                <w:sz w:val="24"/>
                <w:szCs w:val="24"/>
              </w:rPr>
              <w:t>Giấy xác nhận về việc doanh nghiệp thông báo tiếp tục kinh doanh trước thời hạn đã thông báo;</w:t>
            </w:r>
          </w:p>
          <w:p w:rsidR="00BD54D7" w:rsidRPr="00BD54D7" w:rsidRDefault="00BD54D7" w:rsidP="004F42CB">
            <w:pPr>
              <w:spacing w:after="0"/>
              <w:rPr>
                <w:rFonts w:eastAsia="Arial" w:cs="Times New Roman"/>
                <w:color w:val="000000" w:themeColor="text1"/>
                <w:sz w:val="24"/>
                <w:szCs w:val="24"/>
              </w:rPr>
            </w:pPr>
            <w:r w:rsidRPr="00BD54D7">
              <w:rPr>
                <w:rFonts w:eastAsia="Times New Roman" w:cs="Times New Roman"/>
                <w:sz w:val="24"/>
                <w:szCs w:val="24"/>
              </w:rPr>
              <w:t>Mẫu số 57 - Giấy xác nhận chi nhánh/địa điểm kinh doanh thông báo tiếp tục kinh doanh trước thời hạn đã thông báo/Về việc văn phòng đại diện thông báo tiếp tục hoạt dộng trước thời hạn đã thông báo</w:t>
            </w:r>
          </w:p>
        </w:tc>
        <w:tc>
          <w:tcPr>
            <w:tcW w:w="2551" w:type="dxa"/>
            <w:vMerge w:val="restart"/>
            <w:tcBorders>
              <w:top w:val="single" w:sz="4" w:space="0" w:color="auto"/>
              <w:left w:val="single" w:sz="4" w:space="0" w:color="auto"/>
              <w:right w:val="single" w:sz="4" w:space="0" w:color="auto"/>
            </w:tcBorders>
            <w:vAlign w:val="center"/>
          </w:tcPr>
          <w:p w:rsidR="00BD54D7" w:rsidRDefault="00BD54D7" w:rsidP="00BD54D7">
            <w:pPr>
              <w:spacing w:after="0"/>
              <w:ind w:left="142" w:right="136"/>
              <w:rPr>
                <w:rStyle w:val="text"/>
                <w:rFonts w:cs="Times New Roman"/>
                <w:sz w:val="24"/>
                <w:szCs w:val="24"/>
              </w:rPr>
            </w:pPr>
            <w:r>
              <w:rPr>
                <w:rStyle w:val="text"/>
                <w:rFonts w:cs="Times New Roman"/>
                <w:sz w:val="24"/>
                <w:szCs w:val="24"/>
              </w:rPr>
              <w:t>- Khi Cơ quan ĐKKD chấp thuận hồ sơ, Doanh nghiệp nhận được email thông báo hồ sơ đăng ký tạm ngừng kinh doanh/hoạt động trở lại/ thông báo quyết định giải thể hợp lệ vào địa chỉ email của người nộp hồ sơ;</w:t>
            </w:r>
          </w:p>
          <w:p w:rsidR="00BD54D7" w:rsidRPr="00BD54D7" w:rsidRDefault="00BD54D7" w:rsidP="00BD54D7">
            <w:pPr>
              <w:spacing w:after="0"/>
              <w:ind w:left="142" w:right="136"/>
              <w:rPr>
                <w:rFonts w:eastAsia="Times New Roman" w:cs="Times New Roman"/>
                <w:sz w:val="24"/>
                <w:szCs w:val="24"/>
              </w:rPr>
            </w:pPr>
            <w:r>
              <w:rPr>
                <w:rStyle w:val="text"/>
                <w:rFonts w:cs="Times New Roman"/>
                <w:sz w:val="24"/>
                <w:szCs w:val="24"/>
              </w:rPr>
              <w:t>- Doanh nghiệp có thể tra cứu</w:t>
            </w:r>
            <w:r w:rsidRPr="008952DC">
              <w:rPr>
                <w:rStyle w:val="text"/>
                <w:rFonts w:cs="Times New Roman"/>
                <w:sz w:val="24"/>
                <w:szCs w:val="24"/>
              </w:rPr>
              <w:t xml:space="preserve"> tình trạng pháp lý của doanh nghiệp</w:t>
            </w:r>
            <w:r>
              <w:rPr>
                <w:rStyle w:val="text"/>
                <w:rFonts w:cs="Times New Roman"/>
                <w:sz w:val="24"/>
                <w:szCs w:val="24"/>
              </w:rPr>
              <w:t>,</w:t>
            </w:r>
            <w:r w:rsidRPr="008952DC">
              <w:rPr>
                <w:rStyle w:val="text"/>
                <w:rFonts w:cs="Times New Roman"/>
                <w:sz w:val="24"/>
                <w:szCs w:val="24"/>
              </w:rPr>
              <w:t xml:space="preserve"> chi nhánh, văn phòng đại diện, địa điểm kinh doanh của doanh nghiệp đang ở tình trạng “Đang hoạt động”</w:t>
            </w:r>
            <w:r>
              <w:rPr>
                <w:rStyle w:val="text"/>
                <w:rFonts w:cs="Times New Roman"/>
                <w:sz w:val="24"/>
                <w:szCs w:val="24"/>
              </w:rPr>
              <w:t xml:space="preserve">/ </w:t>
            </w:r>
            <w:r w:rsidRPr="008952DC">
              <w:rPr>
                <w:rStyle w:val="text"/>
                <w:rFonts w:cs="Times New Roman"/>
                <w:sz w:val="24"/>
                <w:szCs w:val="24"/>
              </w:rPr>
              <w:t>“Tạm ngừng kinh doanh”</w:t>
            </w:r>
            <w:r>
              <w:rPr>
                <w:rStyle w:val="text"/>
                <w:rFonts w:cs="Times New Roman"/>
                <w:sz w:val="24"/>
                <w:szCs w:val="24"/>
              </w:rPr>
              <w:t>/ “Đang làm thủ tục giải thể” tạiCổng thông tin</w:t>
            </w:r>
            <w:r w:rsidRPr="008952DC">
              <w:rPr>
                <w:rStyle w:val="text"/>
                <w:rFonts w:cs="Times New Roman"/>
                <w:sz w:val="24"/>
                <w:szCs w:val="24"/>
              </w:rPr>
              <w:t xml:space="preserve"> quốc gia về đăng ký doanh nghiệp</w:t>
            </w:r>
            <w:r>
              <w:rPr>
                <w:rStyle w:val="text"/>
                <w:rFonts w:cs="Times New Roman"/>
                <w:sz w:val="24"/>
                <w:szCs w:val="24"/>
              </w:rPr>
              <w:t xml:space="preserve">, địa chỉ: </w:t>
            </w:r>
            <w:hyperlink r:id="rId11" w:history="1">
              <w:r w:rsidRPr="000E64F6">
                <w:rPr>
                  <w:rStyle w:val="Hyperlink"/>
                  <w:rFonts w:cs="Times New Roman"/>
                  <w:sz w:val="24"/>
                  <w:szCs w:val="24"/>
                </w:rPr>
                <w:t>https://dangkykinhdoanh.gov.vn/vn/Pages/Trangchu.aspx</w:t>
              </w:r>
            </w:hyperlink>
            <w:r>
              <w:rPr>
                <w:rStyle w:val="text"/>
                <w:rFonts w:cs="Times New Roman"/>
                <w:sz w:val="24"/>
                <w:szCs w:val="24"/>
              </w:rPr>
              <w:t xml:space="preserve"> mục Dịch vụ công – Dịch vụ thông tin</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Giải thể doanh nghiệp</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2.002023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68 - </w:t>
            </w:r>
            <w:r w:rsidRPr="00BD54D7">
              <w:rPr>
                <w:rFonts w:cs="Times New Roman"/>
                <w:sz w:val="24"/>
                <w:szCs w:val="24"/>
              </w:rPr>
              <w:t>Thông báo về việc doanh nghiệp đang làm thủ tục giải thể</w:t>
            </w:r>
          </w:p>
        </w:tc>
        <w:tc>
          <w:tcPr>
            <w:tcW w:w="2551" w:type="dxa"/>
            <w:vMerge/>
            <w:tcBorders>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eastAsia="Times New Roman" w:cs="Times New Roman"/>
                <w:sz w:val="24"/>
                <w:szCs w:val="24"/>
              </w:rPr>
            </w:pPr>
          </w:p>
        </w:tc>
      </w:tr>
    </w:tbl>
    <w:p w:rsidR="00BD54D7" w:rsidRPr="00D174AA" w:rsidRDefault="00BD54D7" w:rsidP="00BD54D7">
      <w:pPr>
        <w:spacing w:after="0"/>
        <w:ind w:firstLine="720"/>
        <w:rPr>
          <w:rFonts w:cs="Times New Roman"/>
          <w:szCs w:val="28"/>
        </w:rPr>
      </w:pPr>
    </w:p>
    <w:p w:rsidR="00BD54D7" w:rsidRDefault="00BD54D7">
      <w:pPr>
        <w:jc w:val="left"/>
        <w:rPr>
          <w:rFonts w:cs="Times New Roman"/>
          <w:b/>
          <w:bCs/>
          <w:color w:val="000000" w:themeColor="text1"/>
          <w:szCs w:val="28"/>
        </w:rPr>
      </w:pPr>
    </w:p>
    <w:p w:rsidR="00BD54D7" w:rsidRDefault="00BD54D7">
      <w:pPr>
        <w:jc w:val="left"/>
        <w:rPr>
          <w:rFonts w:cs="Times New Roman"/>
          <w:b/>
          <w:bCs/>
          <w:color w:val="000000" w:themeColor="text1"/>
          <w:szCs w:val="28"/>
        </w:rPr>
      </w:pPr>
      <w:r>
        <w:rPr>
          <w:rFonts w:cs="Times New Roman"/>
          <w:b/>
          <w:bCs/>
          <w:color w:val="000000" w:themeColor="text1"/>
          <w:szCs w:val="28"/>
        </w:rPr>
        <w:br w:type="page"/>
      </w:r>
    </w:p>
    <w:p w:rsidR="00872D9D" w:rsidRDefault="00872D9D" w:rsidP="00BD54D7">
      <w:pPr>
        <w:spacing w:after="0"/>
        <w:jc w:val="center"/>
        <w:rPr>
          <w:rFonts w:cs="Times New Roman"/>
          <w:b/>
          <w:bCs/>
          <w:color w:val="000000" w:themeColor="text1"/>
          <w:szCs w:val="28"/>
        </w:rPr>
        <w:sectPr w:rsidR="00872D9D" w:rsidSect="00D174AA">
          <w:pgSz w:w="11909" w:h="16834" w:code="9"/>
          <w:pgMar w:top="1247" w:right="1134" w:bottom="1134" w:left="1701" w:header="624" w:footer="624" w:gutter="0"/>
          <w:pgNumType w:start="1"/>
          <w:cols w:space="720"/>
          <w:titlePg/>
          <w:docGrid w:linePitch="381"/>
        </w:sectPr>
      </w:pPr>
    </w:p>
    <w:p w:rsidR="00BD54D7" w:rsidRPr="00BD54D7" w:rsidRDefault="00BD54D7" w:rsidP="00BD54D7">
      <w:pPr>
        <w:spacing w:after="0"/>
        <w:jc w:val="center"/>
        <w:rPr>
          <w:rFonts w:cs="Times New Roman"/>
          <w:b/>
          <w:bCs/>
          <w:color w:val="000000" w:themeColor="text1"/>
          <w:szCs w:val="28"/>
        </w:rPr>
      </w:pPr>
      <w:r w:rsidRPr="00BD54D7">
        <w:rPr>
          <w:rFonts w:cs="Times New Roman"/>
          <w:b/>
          <w:bCs/>
          <w:color w:val="000000" w:themeColor="text1"/>
          <w:szCs w:val="28"/>
        </w:rPr>
        <w:lastRenderedPageBreak/>
        <w:t>PHỤ LỤC 0</w:t>
      </w:r>
      <w:r>
        <w:rPr>
          <w:rFonts w:cs="Times New Roman"/>
          <w:b/>
          <w:bCs/>
          <w:color w:val="000000" w:themeColor="text1"/>
          <w:szCs w:val="28"/>
        </w:rPr>
        <w:t>3</w:t>
      </w:r>
    </w:p>
    <w:p w:rsidR="00F738F7" w:rsidRPr="00BD54D7" w:rsidRDefault="00BD54D7" w:rsidP="00BD54D7">
      <w:pPr>
        <w:spacing w:after="0"/>
        <w:jc w:val="center"/>
        <w:rPr>
          <w:rFonts w:ascii="Times New Roman Bold" w:hAnsi="Times New Roman Bold" w:cs="Times New Roman"/>
          <w:b/>
          <w:bCs/>
          <w:color w:val="000000" w:themeColor="text1"/>
          <w:spacing w:val="-14"/>
          <w:szCs w:val="28"/>
        </w:rPr>
      </w:pPr>
      <w:r w:rsidRPr="00BD54D7">
        <w:rPr>
          <w:rFonts w:ascii="Times New Roman Bold" w:hAnsi="Times New Roman Bold" w:cs="Times New Roman"/>
          <w:b/>
          <w:bCs/>
          <w:color w:val="000000" w:themeColor="text1"/>
          <w:spacing w:val="-14"/>
          <w:szCs w:val="28"/>
        </w:rPr>
        <w:t>VỀ CẮT GIẢM THỜI GIAN GIẢI QUYẾT HỒ SƠ ĐĂNG KÝ DOANH NGHIỆP</w:t>
      </w:r>
    </w:p>
    <w:p w:rsidR="00BD54D7" w:rsidRDefault="00BD54D7" w:rsidP="00BD54D7">
      <w:pPr>
        <w:spacing w:after="0"/>
        <w:jc w:val="center"/>
        <w:rPr>
          <w:rFonts w:cs="Times New Roman"/>
          <w:i/>
          <w:iCs/>
          <w:color w:val="000000" w:themeColor="text1"/>
          <w:szCs w:val="28"/>
        </w:rPr>
      </w:pPr>
      <w:r w:rsidRPr="00BD54D7">
        <w:rPr>
          <w:rFonts w:cs="Times New Roman"/>
          <w:i/>
          <w:iCs/>
          <w:color w:val="000000" w:themeColor="text1"/>
          <w:szCs w:val="28"/>
        </w:rPr>
        <w:t>(Kèm theo Nghị quyết số /202</w:t>
      </w:r>
      <w:r>
        <w:rPr>
          <w:rFonts w:cs="Times New Roman"/>
          <w:i/>
          <w:iCs/>
          <w:color w:val="000000" w:themeColor="text1"/>
          <w:szCs w:val="28"/>
        </w:rPr>
        <w:t>6</w:t>
      </w:r>
      <w:r w:rsidRPr="00BD54D7">
        <w:rPr>
          <w:rFonts w:cs="Times New Roman"/>
          <w:i/>
          <w:iCs/>
          <w:color w:val="000000" w:themeColor="text1"/>
          <w:szCs w:val="28"/>
        </w:rPr>
        <w:t xml:space="preserve">/NQ-HĐND ngày </w:t>
      </w:r>
      <w:r>
        <w:rPr>
          <w:rFonts w:cs="Times New Roman"/>
          <w:i/>
          <w:iCs/>
          <w:color w:val="000000" w:themeColor="text1"/>
          <w:szCs w:val="28"/>
        </w:rPr>
        <w:t xml:space="preserve">     /06/2026</w:t>
      </w:r>
      <w:r w:rsidRPr="00BD54D7">
        <w:rPr>
          <w:rFonts w:cs="Times New Roman"/>
          <w:i/>
          <w:iCs/>
          <w:color w:val="000000" w:themeColor="text1"/>
          <w:szCs w:val="28"/>
        </w:rPr>
        <w:t xml:space="preserve"> của </w:t>
      </w:r>
    </w:p>
    <w:p w:rsidR="00BD54D7" w:rsidRPr="00BD54D7" w:rsidRDefault="00BD54D7" w:rsidP="00BD54D7">
      <w:pPr>
        <w:spacing w:after="0"/>
        <w:jc w:val="center"/>
        <w:rPr>
          <w:rFonts w:cs="Times New Roman"/>
          <w:color w:val="000000" w:themeColor="text1"/>
          <w:szCs w:val="28"/>
        </w:rPr>
      </w:pPr>
      <w:r w:rsidRPr="00BD54D7">
        <w:rPr>
          <w:rFonts w:cs="Times New Roman"/>
          <w:i/>
          <w:iCs/>
          <w:color w:val="000000" w:themeColor="text1"/>
          <w:szCs w:val="28"/>
        </w:rPr>
        <w:t>Hội đồng nhân dân thành phố Hà Nội)</w:t>
      </w:r>
    </w:p>
    <w:p w:rsidR="002B1903" w:rsidRPr="00BC29E7" w:rsidRDefault="002B1903" w:rsidP="009A11C0">
      <w:pPr>
        <w:widowControl w:val="0"/>
        <w:spacing w:after="0"/>
        <w:ind w:firstLine="567"/>
        <w:rPr>
          <w:rFonts w:cs="Times New Roman"/>
        </w:rPr>
      </w:pPr>
    </w:p>
    <w:p w:rsidR="006565B1" w:rsidRPr="00BC29E7" w:rsidRDefault="006565B1" w:rsidP="009A11C0">
      <w:pPr>
        <w:widowControl w:val="0"/>
        <w:spacing w:after="0"/>
        <w:ind w:firstLine="567"/>
        <w:rPr>
          <w:rFonts w:cs="Times New Roman"/>
          <w:i/>
          <w:szCs w:val="28"/>
          <w:lang w:val="vi-VN"/>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3119"/>
        <w:gridCol w:w="1395"/>
        <w:gridCol w:w="3849"/>
      </w:tblGrid>
      <w:tr w:rsidR="00BD54D7" w:rsidRPr="00D174AA"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b/>
                <w:bCs/>
                <w:sz w:val="26"/>
                <w:szCs w:val="26"/>
              </w:rPr>
            </w:pPr>
            <w:r w:rsidRPr="00D174AA">
              <w:rPr>
                <w:rFonts w:cs="Times New Roman"/>
                <w:b/>
                <w:bCs/>
                <w:sz w:val="26"/>
                <w:szCs w:val="26"/>
              </w:rPr>
              <w:t>STT</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jc w:val="center"/>
              <w:rPr>
                <w:rFonts w:cs="Times New Roman"/>
                <w:b/>
                <w:bCs/>
                <w:sz w:val="26"/>
                <w:szCs w:val="26"/>
              </w:rPr>
            </w:pPr>
            <w:r w:rsidRPr="00D174AA">
              <w:rPr>
                <w:rFonts w:cs="Times New Roman"/>
                <w:b/>
                <w:bCs/>
                <w:sz w:val="26"/>
                <w:szCs w:val="26"/>
              </w:rPr>
              <w:t>Tên thủ tục</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b/>
                <w:bCs/>
                <w:sz w:val="26"/>
                <w:szCs w:val="26"/>
              </w:rPr>
            </w:pPr>
            <w:r w:rsidRPr="00D174AA">
              <w:rPr>
                <w:rFonts w:cs="Times New Roman"/>
                <w:b/>
                <w:bCs/>
                <w:sz w:val="26"/>
                <w:szCs w:val="26"/>
              </w:rPr>
              <w:t>Mã TTHC</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b/>
                <w:bCs/>
                <w:sz w:val="26"/>
                <w:szCs w:val="26"/>
              </w:rPr>
            </w:pPr>
            <w:r>
              <w:rPr>
                <w:rFonts w:cs="Times New Roman"/>
                <w:b/>
                <w:bCs/>
                <w:sz w:val="26"/>
                <w:szCs w:val="26"/>
              </w:rPr>
              <w:t>Thời hạn giải quyết</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sz w:val="26"/>
                <w:szCs w:val="26"/>
              </w:rPr>
            </w:pPr>
            <w:r w:rsidRPr="00D174AA">
              <w:rPr>
                <w:rFonts w:cs="Times New Roman"/>
                <w:sz w:val="26"/>
                <w:szCs w:val="26"/>
              </w:rPr>
              <w:t>1</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Pr>
                <w:rFonts w:cs="Times New Roman"/>
                <w:sz w:val="26"/>
                <w:szCs w:val="26"/>
              </w:rPr>
              <w:t>Đăng ký thành lập doanh nghiệp tư nhân</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1F28CE" w:rsidRDefault="00BD54D7" w:rsidP="00B2323A">
            <w:pPr>
              <w:rPr>
                <w:rFonts w:cs="Times New Roman"/>
                <w:sz w:val="26"/>
                <w:szCs w:val="26"/>
              </w:rPr>
            </w:pPr>
            <w:r w:rsidRPr="001F28CE">
              <w:rPr>
                <w:rFonts w:cs="Times New Roman"/>
                <w:sz w:val="26"/>
                <w:szCs w:val="26"/>
              </w:rPr>
              <w:t>2.001610</w:t>
            </w:r>
          </w:p>
          <w:p w:rsidR="00BD54D7" w:rsidRPr="00D174AA" w:rsidRDefault="00BD54D7" w:rsidP="00B2323A">
            <w:pPr>
              <w:spacing w:after="0"/>
              <w:rPr>
                <w:rFonts w:cs="Times New Roman"/>
                <w:sz w:val="26"/>
                <w:szCs w:val="26"/>
              </w:rPr>
            </w:pP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sz w:val="26"/>
                <w:szCs w:val="26"/>
              </w:rPr>
            </w:pPr>
            <w:r w:rsidRPr="00D174AA">
              <w:rPr>
                <w:rFonts w:cs="Times New Roman"/>
                <w:sz w:val="26"/>
                <w:szCs w:val="26"/>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TNHH một thành viên </w:t>
            </w:r>
          </w:p>
        </w:tc>
        <w:tc>
          <w:tcPr>
            <w:tcW w:w="1395" w:type="dxa"/>
            <w:tcBorders>
              <w:top w:val="single" w:sz="4" w:space="0" w:color="auto"/>
              <w:left w:val="single" w:sz="4" w:space="0" w:color="auto"/>
              <w:bottom w:val="single" w:sz="4" w:space="0" w:color="auto"/>
              <w:right w:val="single" w:sz="4" w:space="0" w:color="auto"/>
            </w:tcBorders>
            <w:vAlign w:val="center"/>
            <w:hideMark/>
          </w:tcPr>
          <w:p w:rsidR="00BD54D7" w:rsidRPr="00D174AA" w:rsidRDefault="00BD54D7" w:rsidP="00B2323A">
            <w:pPr>
              <w:spacing w:after="0"/>
              <w:rPr>
                <w:rFonts w:cs="Times New Roman"/>
                <w:sz w:val="26"/>
                <w:szCs w:val="26"/>
              </w:rPr>
            </w:pPr>
            <w:r w:rsidRPr="00D174AA">
              <w:rPr>
                <w:rFonts w:cs="Times New Roman"/>
                <w:sz w:val="26"/>
                <w:szCs w:val="26"/>
              </w:rPr>
              <w:t>2.001583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3</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AD11A5" w:rsidRDefault="00BD54D7" w:rsidP="00B2323A">
            <w:pPr>
              <w:spacing w:after="0"/>
              <w:rPr>
                <w:rFonts w:cs="Times New Roman"/>
                <w:sz w:val="25"/>
                <w:szCs w:val="25"/>
              </w:rPr>
            </w:pPr>
            <w:r w:rsidRPr="00AD11A5">
              <w:rPr>
                <w:rFonts w:cs="Times New Roman"/>
                <w:sz w:val="25"/>
                <w:szCs w:val="25"/>
              </w:rPr>
              <w:t xml:space="preserve">Đăng ký thành lập công ty TNHH hai thành viên trở lên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2.001199</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4</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cổ phần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2.002043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5</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hợp danh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2.002042</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sidRPr="00BD54D7">
              <w:rPr>
                <w:rFonts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Đăng ký hoạt động chi nhánh, văn phòng đại diện</w:t>
            </w:r>
            <w:r>
              <w:rPr>
                <w:sz w:val="24"/>
                <w:szCs w:val="24"/>
              </w:rPr>
              <w:t xml:space="preserve">, </w:t>
            </w:r>
            <w:r w:rsidRPr="00BD54D7">
              <w:rPr>
                <w:sz w:val="24"/>
                <w:szCs w:val="24"/>
              </w:rPr>
              <w:t>thông báo lập địa điểmkinh doanh; thông báo lập chi nhánh, văn phòng đại diện ở nước ngoài</w:t>
            </w:r>
          </w:p>
          <w:p w:rsidR="00BD54D7" w:rsidRPr="00BD54D7" w:rsidRDefault="00BD54D7" w:rsidP="00B2323A">
            <w:pPr>
              <w:spacing w:after="0"/>
              <w:rPr>
                <w:rFonts w:cs="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sz w:val="24"/>
                <w:szCs w:val="24"/>
              </w:rPr>
              <w:t>2.002069</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Pr>
                <w:rFonts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Chấm dứt hoạt động chi nhánh, văn phòng đại diện, địa điểm kinh doanh</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rStyle w:val="fontstyle01"/>
                <w:rFonts w:ascii="Times New Roman" w:hAnsi="Times New Roman"/>
                <w:color w:val="auto"/>
                <w:sz w:val="24"/>
                <w:szCs w:val="24"/>
              </w:rPr>
              <w:t>2.002020</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pacing w:val="-4"/>
                <w:sz w:val="24"/>
                <w:szCs w:val="24"/>
              </w:rPr>
            </w:pPr>
            <w:r w:rsidRPr="00BD54D7">
              <w:rPr>
                <w:rFonts w:cs="Times New Roman"/>
                <w:spacing w:val="-4"/>
                <w:sz w:val="24"/>
                <w:szCs w:val="24"/>
              </w:rPr>
              <w:t>Trong thời hạn 0</w:t>
            </w:r>
            <w:r>
              <w:rPr>
                <w:rFonts w:cs="Times New Roman"/>
                <w:spacing w:val="-4"/>
                <w:sz w:val="24"/>
                <w:szCs w:val="24"/>
              </w:rPr>
              <w:t>4</w:t>
            </w:r>
            <w:r w:rsidRPr="00BD54D7">
              <w:rPr>
                <w:rFonts w:cs="Times New Roman"/>
                <w:spacing w:val="-4"/>
                <w:sz w:val="24"/>
                <w:szCs w:val="24"/>
              </w:rPr>
              <w:t xml:space="preserve">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Pr>
                <w:rFonts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 xml:space="preserve">Giải thể doanh nghiệp, giải thể trong trường hợp bị thu hồi Giấy chứng nhận đăng ký doanh nghiệp hoặc theo quyết định của Tòa án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2.002023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pacing w:val="-4"/>
                <w:sz w:val="24"/>
                <w:szCs w:val="24"/>
              </w:rPr>
            </w:pPr>
            <w:r w:rsidRPr="00BD54D7">
              <w:rPr>
                <w:rFonts w:cs="Times New Roman"/>
                <w:spacing w:val="-4"/>
                <w:sz w:val="24"/>
                <w:szCs w:val="24"/>
              </w:rPr>
              <w:t>Trong thời hạn 0</w:t>
            </w:r>
            <w:r>
              <w:rPr>
                <w:rFonts w:cs="Times New Roman"/>
                <w:spacing w:val="-4"/>
                <w:sz w:val="24"/>
                <w:szCs w:val="24"/>
              </w:rPr>
              <w:t>4</w:t>
            </w:r>
            <w:r w:rsidRPr="00BD54D7">
              <w:rPr>
                <w:rFonts w:cs="Times New Roman"/>
                <w:spacing w:val="-4"/>
                <w:sz w:val="24"/>
                <w:szCs w:val="24"/>
              </w:rPr>
              <w:t xml:space="preserve"> ngày làm việc kể từ ngày nhận hồ sơ</w:t>
            </w:r>
          </w:p>
        </w:tc>
      </w:tr>
    </w:tbl>
    <w:p w:rsidR="00A41F2A" w:rsidRPr="00BC29E7" w:rsidRDefault="00A41F2A" w:rsidP="009A11C0">
      <w:pPr>
        <w:widowControl w:val="0"/>
        <w:spacing w:after="0"/>
        <w:rPr>
          <w:rFonts w:cs="Times New Roman"/>
          <w:b/>
          <w:lang w:val="vi-VN"/>
        </w:rPr>
      </w:pPr>
    </w:p>
    <w:sectPr w:rsidR="00A41F2A" w:rsidRPr="00BC29E7" w:rsidSect="00D174AA">
      <w:pgSz w:w="11909" w:h="16834" w:code="9"/>
      <w:pgMar w:top="1247"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526" w:rsidRDefault="00F05526" w:rsidP="00087CF0">
      <w:pPr>
        <w:spacing w:after="0"/>
      </w:pPr>
      <w:r>
        <w:separator/>
      </w:r>
    </w:p>
  </w:endnote>
  <w:endnote w:type="continuationSeparator" w:id="0">
    <w:p w:rsidR="00F05526" w:rsidRDefault="00F05526" w:rsidP="00087CF0">
      <w:pPr>
        <w:spacing w:after="0"/>
      </w:pPr>
      <w:r>
        <w:continuationSeparator/>
      </w:r>
    </w:p>
  </w:endnote>
  <w:endnote w:type="continuationNotice" w:id="1">
    <w:p w:rsidR="00F05526" w:rsidRDefault="00F05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526" w:rsidRDefault="00F05526" w:rsidP="00087CF0">
      <w:pPr>
        <w:spacing w:after="0"/>
      </w:pPr>
      <w:r>
        <w:separator/>
      </w:r>
    </w:p>
  </w:footnote>
  <w:footnote w:type="continuationSeparator" w:id="0">
    <w:p w:rsidR="00F05526" w:rsidRDefault="00F05526" w:rsidP="00087CF0">
      <w:pPr>
        <w:spacing w:after="0"/>
      </w:pPr>
      <w:r>
        <w:continuationSeparator/>
      </w:r>
    </w:p>
  </w:footnote>
  <w:footnote w:type="continuationNotice" w:id="1">
    <w:p w:rsidR="00F05526" w:rsidRDefault="00F05526">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rsidR="00AD62EB" w:rsidRPr="00367004" w:rsidRDefault="008417FB">
        <w:pPr>
          <w:pStyle w:val="Header"/>
          <w:jc w:val="center"/>
          <w:rPr>
            <w:sz w:val="24"/>
            <w:szCs w:val="20"/>
          </w:rPr>
        </w:pPr>
        <w:r w:rsidRPr="00367004">
          <w:rPr>
            <w:sz w:val="24"/>
            <w:szCs w:val="20"/>
          </w:rPr>
          <w:fldChar w:fldCharType="begin"/>
        </w:r>
        <w:r w:rsidR="00AD62EB" w:rsidRPr="00367004">
          <w:rPr>
            <w:sz w:val="24"/>
            <w:szCs w:val="20"/>
          </w:rPr>
          <w:instrText xml:space="preserve"> PAGE   \* MERGEFORMAT </w:instrText>
        </w:r>
        <w:r w:rsidRPr="00367004">
          <w:rPr>
            <w:sz w:val="24"/>
            <w:szCs w:val="20"/>
          </w:rPr>
          <w:fldChar w:fldCharType="separate"/>
        </w:r>
        <w:r w:rsidR="004B3267">
          <w:rPr>
            <w:noProof/>
            <w:sz w:val="24"/>
            <w:szCs w:val="20"/>
          </w:rPr>
          <w:t>2</w:t>
        </w:r>
        <w:r w:rsidRPr="00367004">
          <w:rPr>
            <w:sz w:val="24"/>
            <w:szCs w:val="20"/>
          </w:rPr>
          <w:fldChar w:fldCharType="end"/>
        </w:r>
      </w:p>
    </w:sdtContent>
  </w:sdt>
  <w:p w:rsidR="00AD62EB" w:rsidRDefault="00AD6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1705BE"/>
    <w:multiLevelType w:val="hybridMultilevel"/>
    <w:tmpl w:val="6AACAE8C"/>
    <w:lvl w:ilvl="0" w:tplc="1AA81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164E80"/>
    <w:multiLevelType w:val="hybridMultilevel"/>
    <w:tmpl w:val="3050B4DA"/>
    <w:lvl w:ilvl="0" w:tplc="235625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376AE6"/>
    <w:multiLevelType w:val="hybridMultilevel"/>
    <w:tmpl w:val="1DD0FBD2"/>
    <w:lvl w:ilvl="0" w:tplc="6F987316">
      <w:start w:val="1"/>
      <w:numFmt w:val="decimal"/>
      <w:lvlText w:val="Mẫu số %1"/>
      <w:lvlJc w:val="right"/>
      <w:pPr>
        <w:ind w:left="993" w:firstLine="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9"/>
  </w:num>
  <w:num w:numId="9">
    <w:abstractNumId w:val="1"/>
  </w:num>
  <w:num w:numId="10">
    <w:abstractNumId w:val="17"/>
  </w:num>
  <w:num w:numId="11">
    <w:abstractNumId w:val="7"/>
  </w:num>
  <w:num w:numId="12">
    <w:abstractNumId w:val="13"/>
  </w:num>
  <w:num w:numId="13">
    <w:abstractNumId w:val="16"/>
  </w:num>
  <w:num w:numId="14">
    <w:abstractNumId w:val="21"/>
  </w:num>
  <w:num w:numId="15">
    <w:abstractNumId w:val="12"/>
  </w:num>
  <w:num w:numId="16">
    <w:abstractNumId w:val="0"/>
  </w:num>
  <w:num w:numId="17">
    <w:abstractNumId w:val="6"/>
  </w:num>
  <w:num w:numId="18">
    <w:abstractNumId w:val="22"/>
  </w:num>
  <w:num w:numId="19">
    <w:abstractNumId w:val="18"/>
  </w:num>
  <w:num w:numId="20">
    <w:abstractNumId w:val="11"/>
  </w:num>
  <w:num w:numId="21">
    <w:abstractNumId w:val="24"/>
  </w:num>
  <w:num w:numId="22">
    <w:abstractNumId w:val="20"/>
  </w:num>
  <w:num w:numId="23">
    <w:abstractNumId w:val="15"/>
  </w:num>
  <w:num w:numId="24">
    <w:abstractNumId w:val="14"/>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A09"/>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155D"/>
    <w:rsid w:val="00051645"/>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0169"/>
    <w:rsid w:val="000B17DF"/>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3E3B"/>
    <w:rsid w:val="000C431E"/>
    <w:rsid w:val="000C4FE8"/>
    <w:rsid w:val="000C5392"/>
    <w:rsid w:val="000C6BD7"/>
    <w:rsid w:val="000C76DA"/>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24CD"/>
    <w:rsid w:val="000F2689"/>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554"/>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38A"/>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EC2"/>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7F9"/>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3C"/>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28CE"/>
    <w:rsid w:val="001F36B9"/>
    <w:rsid w:val="001F3A88"/>
    <w:rsid w:val="001F486A"/>
    <w:rsid w:val="001F4B9E"/>
    <w:rsid w:val="001F4E37"/>
    <w:rsid w:val="001F4E88"/>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AD8"/>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D64"/>
    <w:rsid w:val="00232F11"/>
    <w:rsid w:val="00233412"/>
    <w:rsid w:val="00233429"/>
    <w:rsid w:val="00233804"/>
    <w:rsid w:val="00233ABF"/>
    <w:rsid w:val="00233D8E"/>
    <w:rsid w:val="00233FA9"/>
    <w:rsid w:val="0023401C"/>
    <w:rsid w:val="00234050"/>
    <w:rsid w:val="002342EE"/>
    <w:rsid w:val="00234E15"/>
    <w:rsid w:val="002352E7"/>
    <w:rsid w:val="00235974"/>
    <w:rsid w:val="00235CAD"/>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540C"/>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337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2840"/>
    <w:rsid w:val="002A3337"/>
    <w:rsid w:val="002A4428"/>
    <w:rsid w:val="002A444F"/>
    <w:rsid w:val="002A4EA3"/>
    <w:rsid w:val="002A4FFC"/>
    <w:rsid w:val="002A5716"/>
    <w:rsid w:val="002A5E73"/>
    <w:rsid w:val="002A6374"/>
    <w:rsid w:val="002A6903"/>
    <w:rsid w:val="002A69F8"/>
    <w:rsid w:val="002A7061"/>
    <w:rsid w:val="002A76FA"/>
    <w:rsid w:val="002A7A93"/>
    <w:rsid w:val="002A7D28"/>
    <w:rsid w:val="002B044D"/>
    <w:rsid w:val="002B08CC"/>
    <w:rsid w:val="002B08E1"/>
    <w:rsid w:val="002B08E7"/>
    <w:rsid w:val="002B0DF9"/>
    <w:rsid w:val="002B143B"/>
    <w:rsid w:val="002B18AF"/>
    <w:rsid w:val="002B1903"/>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956"/>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959"/>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120"/>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9E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626"/>
    <w:rsid w:val="0037465B"/>
    <w:rsid w:val="0037505C"/>
    <w:rsid w:val="00375A56"/>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77C"/>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849"/>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7A1"/>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A1E"/>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0E07"/>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10"/>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267"/>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5DA"/>
    <w:rsid w:val="004D7B13"/>
    <w:rsid w:val="004E055A"/>
    <w:rsid w:val="004E057F"/>
    <w:rsid w:val="004E0776"/>
    <w:rsid w:val="004E07F7"/>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124"/>
    <w:rsid w:val="004F1475"/>
    <w:rsid w:val="004F151C"/>
    <w:rsid w:val="004F20BC"/>
    <w:rsid w:val="004F246F"/>
    <w:rsid w:val="004F39D4"/>
    <w:rsid w:val="004F3C6E"/>
    <w:rsid w:val="004F3D86"/>
    <w:rsid w:val="004F42CB"/>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657"/>
    <w:rsid w:val="00523CAA"/>
    <w:rsid w:val="00524C54"/>
    <w:rsid w:val="00524DC9"/>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49"/>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0DE4"/>
    <w:rsid w:val="005913BD"/>
    <w:rsid w:val="005917A5"/>
    <w:rsid w:val="00591FF3"/>
    <w:rsid w:val="0059200B"/>
    <w:rsid w:val="005924EC"/>
    <w:rsid w:val="00592792"/>
    <w:rsid w:val="005932BF"/>
    <w:rsid w:val="00593533"/>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5F41"/>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08B"/>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6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26240"/>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0FE1"/>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72"/>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74A"/>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5A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67354"/>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5CED"/>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B55"/>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5CD"/>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5F24"/>
    <w:rsid w:val="008361AD"/>
    <w:rsid w:val="008363C5"/>
    <w:rsid w:val="00837844"/>
    <w:rsid w:val="00837860"/>
    <w:rsid w:val="008401C9"/>
    <w:rsid w:val="0084044D"/>
    <w:rsid w:val="008406F6"/>
    <w:rsid w:val="00840B76"/>
    <w:rsid w:val="00840F76"/>
    <w:rsid w:val="008416CB"/>
    <w:rsid w:val="008417FB"/>
    <w:rsid w:val="008419CF"/>
    <w:rsid w:val="00841DE8"/>
    <w:rsid w:val="00841FA8"/>
    <w:rsid w:val="008421B3"/>
    <w:rsid w:val="0084253C"/>
    <w:rsid w:val="008435FE"/>
    <w:rsid w:val="008437F5"/>
    <w:rsid w:val="00843B53"/>
    <w:rsid w:val="00844557"/>
    <w:rsid w:val="00844AFD"/>
    <w:rsid w:val="00844B30"/>
    <w:rsid w:val="008450E5"/>
    <w:rsid w:val="00845305"/>
    <w:rsid w:val="008455E2"/>
    <w:rsid w:val="0084587C"/>
    <w:rsid w:val="00845A5D"/>
    <w:rsid w:val="00845AB3"/>
    <w:rsid w:val="00846758"/>
    <w:rsid w:val="00846DEA"/>
    <w:rsid w:val="00847397"/>
    <w:rsid w:val="00847CCD"/>
    <w:rsid w:val="00850215"/>
    <w:rsid w:val="00850650"/>
    <w:rsid w:val="0085065E"/>
    <w:rsid w:val="00850B83"/>
    <w:rsid w:val="008516B6"/>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0856"/>
    <w:rsid w:val="008719CB"/>
    <w:rsid w:val="00871D96"/>
    <w:rsid w:val="00872D9D"/>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5D8F"/>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2B6"/>
    <w:rsid w:val="008B7307"/>
    <w:rsid w:val="008C02C9"/>
    <w:rsid w:val="008C07F9"/>
    <w:rsid w:val="008C09BE"/>
    <w:rsid w:val="008C24E4"/>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D24"/>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2A7"/>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1D4F"/>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740"/>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CD8"/>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A1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1C0"/>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69FF"/>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8C1"/>
    <w:rsid w:val="009F6F9F"/>
    <w:rsid w:val="009F7267"/>
    <w:rsid w:val="00A002DF"/>
    <w:rsid w:val="00A004F1"/>
    <w:rsid w:val="00A00796"/>
    <w:rsid w:val="00A00E85"/>
    <w:rsid w:val="00A01682"/>
    <w:rsid w:val="00A01BB9"/>
    <w:rsid w:val="00A021EC"/>
    <w:rsid w:val="00A02587"/>
    <w:rsid w:val="00A02852"/>
    <w:rsid w:val="00A02C23"/>
    <w:rsid w:val="00A0349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D1"/>
    <w:rsid w:val="00A11FEB"/>
    <w:rsid w:val="00A12074"/>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021"/>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68AC"/>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28"/>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2EB"/>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C1B"/>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752"/>
    <w:rsid w:val="00AC7B00"/>
    <w:rsid w:val="00AC7E04"/>
    <w:rsid w:val="00AD02FB"/>
    <w:rsid w:val="00AD102C"/>
    <w:rsid w:val="00AD11A5"/>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37"/>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024"/>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68F8"/>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46C"/>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29E7"/>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4D7"/>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0B07"/>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1BF"/>
    <w:rsid w:val="00C8328D"/>
    <w:rsid w:val="00C835EF"/>
    <w:rsid w:val="00C83FFB"/>
    <w:rsid w:val="00C84430"/>
    <w:rsid w:val="00C852CA"/>
    <w:rsid w:val="00C8552D"/>
    <w:rsid w:val="00C85F41"/>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A0C"/>
    <w:rsid w:val="00CB5A6E"/>
    <w:rsid w:val="00CB6996"/>
    <w:rsid w:val="00CB7284"/>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6D6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B26"/>
    <w:rsid w:val="00CF2C6A"/>
    <w:rsid w:val="00CF3348"/>
    <w:rsid w:val="00CF3382"/>
    <w:rsid w:val="00CF362B"/>
    <w:rsid w:val="00CF38C2"/>
    <w:rsid w:val="00CF485A"/>
    <w:rsid w:val="00CF4BC0"/>
    <w:rsid w:val="00CF4E67"/>
    <w:rsid w:val="00CF4F16"/>
    <w:rsid w:val="00CF5713"/>
    <w:rsid w:val="00CF577E"/>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BDB"/>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4D2C"/>
    <w:rsid w:val="00D1506C"/>
    <w:rsid w:val="00D150B2"/>
    <w:rsid w:val="00D15465"/>
    <w:rsid w:val="00D15B51"/>
    <w:rsid w:val="00D16A7A"/>
    <w:rsid w:val="00D16F16"/>
    <w:rsid w:val="00D16F79"/>
    <w:rsid w:val="00D17024"/>
    <w:rsid w:val="00D174AA"/>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688"/>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253"/>
    <w:rsid w:val="00D404BB"/>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941"/>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0EE1"/>
    <w:rsid w:val="00DC10FE"/>
    <w:rsid w:val="00DC18EA"/>
    <w:rsid w:val="00DC1A88"/>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09"/>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783"/>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2A2"/>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0CD"/>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6FDA"/>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17B"/>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2A50"/>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5526"/>
    <w:rsid w:val="00F06066"/>
    <w:rsid w:val="00F07DF3"/>
    <w:rsid w:val="00F100D6"/>
    <w:rsid w:val="00F10439"/>
    <w:rsid w:val="00F10B3A"/>
    <w:rsid w:val="00F10DDA"/>
    <w:rsid w:val="00F12195"/>
    <w:rsid w:val="00F12344"/>
    <w:rsid w:val="00F12674"/>
    <w:rsid w:val="00F139F6"/>
    <w:rsid w:val="00F13D22"/>
    <w:rsid w:val="00F149B3"/>
    <w:rsid w:val="00F14DCF"/>
    <w:rsid w:val="00F15351"/>
    <w:rsid w:val="00F15423"/>
    <w:rsid w:val="00F155F5"/>
    <w:rsid w:val="00F15E25"/>
    <w:rsid w:val="00F16984"/>
    <w:rsid w:val="00F1782A"/>
    <w:rsid w:val="00F17FA7"/>
    <w:rsid w:val="00F20518"/>
    <w:rsid w:val="00F20B2D"/>
    <w:rsid w:val="00F20E1F"/>
    <w:rsid w:val="00F22959"/>
    <w:rsid w:val="00F23083"/>
    <w:rsid w:val="00F236D3"/>
    <w:rsid w:val="00F23B3C"/>
    <w:rsid w:val="00F24242"/>
    <w:rsid w:val="00F246F4"/>
    <w:rsid w:val="00F249E5"/>
    <w:rsid w:val="00F24D20"/>
    <w:rsid w:val="00F2592B"/>
    <w:rsid w:val="00F25A7A"/>
    <w:rsid w:val="00F25F98"/>
    <w:rsid w:val="00F2603B"/>
    <w:rsid w:val="00F2668C"/>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2B"/>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38F7"/>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61A"/>
    <w:rsid w:val="00F96D54"/>
    <w:rsid w:val="00F970BC"/>
    <w:rsid w:val="00F971E0"/>
    <w:rsid w:val="00F97558"/>
    <w:rsid w:val="00F976EE"/>
    <w:rsid w:val="00F97FD1"/>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768"/>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DB4A4E-94D1-456D-BBA8-54A94E9B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rPr>
  </w:style>
  <w:style w:type="character" w:customStyle="1" w:styleId="NormalWebChar">
    <w:name w:val="Normal (Web) Char"/>
    <w:link w:val="NormalWeb"/>
    <w:uiPriority w:val="99"/>
    <w:locked/>
    <w:rsid w:val="00CA7AFF"/>
    <w:rPr>
      <w:rFonts w:eastAsia="Times New Roman" w:cs="Times New Roman"/>
      <w:kern w:val="0"/>
      <w:sz w:val="24"/>
      <w:szCs w:val="24"/>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rPr>
  </w:style>
  <w:style w:type="character" w:customStyle="1" w:styleId="BodyTextChar">
    <w:name w:val="Body Text Char"/>
    <w:basedOn w:val="DefaultParagraphFont"/>
    <w:link w:val="BodyText"/>
    <w:semiHidden/>
    <w:rsid w:val="00A1320A"/>
    <w:rPr>
      <w:rFonts w:eastAsia="Times New Roman" w:cs="Times New Roman"/>
      <w:i/>
      <w:kern w:val="0"/>
      <w:sz w:val="26"/>
      <w:szCs w:val="24"/>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5A56"/>
    <w:pPr>
      <w:spacing w:after="0"/>
      <w:ind w:firstLine="720"/>
      <w:jc w:val="both"/>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F68C1"/>
    <w:rPr>
      <w:rFonts w:ascii="TimesNewRomanPSMT" w:hAnsi="TimesNewRomanPSMT" w:hint="default"/>
      <w:b w:val="0"/>
      <w:bCs w:val="0"/>
      <w:i w:val="0"/>
      <w:iCs w:val="0"/>
      <w:color w:val="000000"/>
      <w:sz w:val="26"/>
      <w:szCs w:val="26"/>
    </w:rPr>
  </w:style>
  <w:style w:type="character" w:customStyle="1" w:styleId="UnresolvedMention">
    <w:name w:val="Unresolved Mention"/>
    <w:basedOn w:val="DefaultParagraphFont"/>
    <w:uiPriority w:val="99"/>
    <w:semiHidden/>
    <w:unhideWhenUsed/>
    <w:rsid w:val="00BD54D7"/>
    <w:rPr>
      <w:color w:val="605E5C"/>
      <w:shd w:val="clear" w:color="auto" w:fill="E1DFDD"/>
    </w:rPr>
  </w:style>
  <w:style w:type="character" w:customStyle="1" w:styleId="text">
    <w:name w:val="text"/>
    <w:basedOn w:val="DefaultParagraphFont"/>
    <w:rsid w:val="00BD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gkykinhdoanh.gov.vn/vn/Pages/Trangchu.aspx" TargetMode="External"/><Relationship Id="rId5" Type="http://schemas.openxmlformats.org/officeDocument/2006/relationships/webSettings" Target="webSettings.xml"/><Relationship Id="rId10" Type="http://schemas.openxmlformats.org/officeDocument/2006/relationships/hyperlink" Target="https://www.gdt.gov.v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7192-2376-4DA5-B397-2E85BDA9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NEW</cp:lastModifiedBy>
  <cp:revision>2</cp:revision>
  <cp:lastPrinted>2025-08-28T07:28:00Z</cp:lastPrinted>
  <dcterms:created xsi:type="dcterms:W3CDTF">2026-05-18T08:12:00Z</dcterms:created>
  <dcterms:modified xsi:type="dcterms:W3CDTF">2026-05-18T08:12:00Z</dcterms:modified>
</cp:coreProperties>
</file>